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1CE" w:rsidRPr="008F52B1" w:rsidRDefault="000731CE" w:rsidP="000731CE">
      <w:pPr>
        <w:pStyle w:val="NormalWeb"/>
        <w:jc w:val="center"/>
        <w:rPr>
          <w:i/>
          <w:color w:val="000000"/>
        </w:rPr>
      </w:pPr>
      <w:r w:rsidRPr="008F52B1">
        <w:rPr>
          <w:i/>
          <w:color w:val="000000"/>
        </w:rPr>
        <w:t>SÃO VICENTE DE PAULO À LUZ DA LAUDATO SI</w:t>
      </w:r>
      <w:r>
        <w:rPr>
          <w:i/>
          <w:color w:val="000000"/>
        </w:rPr>
        <w:t>’</w:t>
      </w:r>
    </w:p>
    <w:p w:rsidR="000731CE" w:rsidRDefault="000731CE" w:rsidP="000731CE">
      <w:pPr>
        <w:pStyle w:val="NormalWeb"/>
        <w:spacing w:before="0" w:beforeAutospacing="0" w:after="0" w:afterAutospacing="0"/>
        <w:jc w:val="right"/>
        <w:rPr>
          <w:color w:val="000000"/>
        </w:rPr>
      </w:pPr>
      <w:r>
        <w:rPr>
          <w:color w:val="000000"/>
        </w:rPr>
        <w:t xml:space="preserve">Por </w:t>
      </w:r>
      <w:proofErr w:type="spellStart"/>
      <w:r>
        <w:rPr>
          <w:color w:val="000000"/>
        </w:rPr>
        <w:t>Ìr</w:t>
      </w:r>
      <w:proofErr w:type="spellEnd"/>
      <w:r>
        <w:rPr>
          <w:color w:val="000000"/>
        </w:rPr>
        <w:t>. Maria</w:t>
      </w:r>
      <w:r w:rsidRPr="00015246">
        <w:rPr>
          <w:color w:val="000000"/>
        </w:rPr>
        <w:t xml:space="preserve"> das Graças Alves</w:t>
      </w:r>
    </w:p>
    <w:p w:rsidR="000731CE" w:rsidRDefault="000731CE" w:rsidP="000731CE">
      <w:pPr>
        <w:pStyle w:val="NormalWeb"/>
        <w:spacing w:before="0" w:beforeAutospacing="0" w:after="0" w:afterAutospacing="0"/>
        <w:jc w:val="right"/>
        <w:rPr>
          <w:color w:val="000000"/>
        </w:rPr>
      </w:pPr>
      <w:r>
        <w:rPr>
          <w:color w:val="000000"/>
        </w:rPr>
        <w:t>Filha da Caridade</w:t>
      </w:r>
    </w:p>
    <w:p w:rsidR="000731CE" w:rsidRPr="00015246" w:rsidRDefault="000731CE" w:rsidP="000731CE">
      <w:pPr>
        <w:pStyle w:val="NormalWeb"/>
        <w:spacing w:before="0" w:beforeAutospacing="0" w:after="0" w:afterAutospacing="0"/>
        <w:jc w:val="right"/>
        <w:rPr>
          <w:color w:val="000000"/>
        </w:rPr>
      </w:pPr>
    </w:p>
    <w:p w:rsidR="000731CE" w:rsidRPr="00015246" w:rsidRDefault="000731CE" w:rsidP="000731CE">
      <w:pPr>
        <w:pStyle w:val="NormalWeb"/>
        <w:spacing w:before="0" w:beforeAutospacing="0"/>
        <w:jc w:val="both"/>
        <w:rPr>
          <w:color w:val="000000"/>
        </w:rPr>
      </w:pPr>
      <w:r w:rsidRPr="00015246">
        <w:rPr>
          <w:color w:val="000000"/>
        </w:rPr>
        <w:t xml:space="preserve">Interpretar São Vicente de Paulo (1581-1660) à luz da encíclica </w:t>
      </w:r>
      <w:proofErr w:type="spellStart"/>
      <w:r w:rsidRPr="00015246">
        <w:rPr>
          <w:color w:val="000000"/>
        </w:rPr>
        <w:t>Laudato</w:t>
      </w:r>
      <w:proofErr w:type="spellEnd"/>
      <w:r w:rsidRPr="00015246">
        <w:rPr>
          <w:color w:val="000000"/>
        </w:rPr>
        <w:t xml:space="preserve"> Si' (2015) do Papa Francisco implica unir a </w:t>
      </w:r>
      <w:r w:rsidRPr="008F52B1">
        <w:rPr>
          <w:color w:val="000000"/>
        </w:rPr>
        <w:t>sua</w:t>
      </w:r>
      <w:r w:rsidRPr="00015246">
        <w:rPr>
          <w:color w:val="000000"/>
        </w:rPr>
        <w:t xml:space="preserve"> caridade prática com o cuidado integral da Criação, reconhecendo que o "grito dos pobres" e o "grito da terra" são um único clamor. </w:t>
      </w:r>
    </w:p>
    <w:p w:rsidR="000731CE" w:rsidRPr="00015246" w:rsidRDefault="000731CE" w:rsidP="000731CE">
      <w:pPr>
        <w:pStyle w:val="NormalWeb"/>
        <w:spacing w:before="0" w:beforeAutospacing="0"/>
        <w:jc w:val="both"/>
        <w:rPr>
          <w:color w:val="000000"/>
        </w:rPr>
      </w:pPr>
      <w:r w:rsidRPr="00015246">
        <w:rPr>
          <w:color w:val="000000"/>
        </w:rPr>
        <w:t xml:space="preserve">A </w:t>
      </w:r>
      <w:proofErr w:type="spellStart"/>
      <w:r w:rsidRPr="00015246">
        <w:rPr>
          <w:color w:val="000000"/>
        </w:rPr>
        <w:t>Laudato</w:t>
      </w:r>
      <w:proofErr w:type="spellEnd"/>
      <w:r w:rsidRPr="00015246">
        <w:rPr>
          <w:color w:val="000000"/>
        </w:rPr>
        <w:t xml:space="preserve"> Si' aborda a crise ecológica </w:t>
      </w:r>
      <w:r w:rsidRPr="00717CE8">
        <w:rPr>
          <w:color w:val="000000"/>
        </w:rPr>
        <w:t>sob o ângulo</w:t>
      </w:r>
      <w:r w:rsidRPr="00015246">
        <w:rPr>
          <w:color w:val="000000"/>
        </w:rPr>
        <w:t xml:space="preserve"> da Ecologia Integral, trazendo para a reflexão questões: poluição, mudanças climáticas, escassez de água, perda de biodiversidade, pobreza, desigualdade e seus impactos em toda vida humana e critica o paradigma </w:t>
      </w:r>
      <w:proofErr w:type="spellStart"/>
      <w:r w:rsidRPr="00015246">
        <w:rPr>
          <w:color w:val="000000"/>
        </w:rPr>
        <w:t>tecnocientífico</w:t>
      </w:r>
      <w:proofErr w:type="spellEnd"/>
      <w:r w:rsidRPr="00015246">
        <w:rPr>
          <w:color w:val="000000"/>
        </w:rPr>
        <w:t>, e o consumismo. A LS propõe uma conversão ecológica capaz de integrar fé, ciência, política e estilos de vida sustentáveis para o cuidado da "casa comum".</w:t>
      </w:r>
    </w:p>
    <w:p w:rsidR="000731CE" w:rsidRPr="00015246" w:rsidRDefault="000731CE" w:rsidP="000731CE">
      <w:pPr>
        <w:pStyle w:val="NormalWeb"/>
        <w:spacing w:before="0" w:beforeAutospacing="0"/>
        <w:jc w:val="both"/>
        <w:rPr>
          <w:color w:val="000000"/>
        </w:rPr>
      </w:pPr>
      <w:r w:rsidRPr="00015246">
        <w:rPr>
          <w:color w:val="000000"/>
        </w:rPr>
        <w:t>Entendendo esta possível conexão no pensar a caridade de Vicente.</w:t>
      </w:r>
    </w:p>
    <w:p w:rsidR="000731CE" w:rsidRPr="00015246" w:rsidRDefault="000731CE" w:rsidP="000731CE">
      <w:pPr>
        <w:pStyle w:val="NormalWeb"/>
        <w:spacing w:before="0" w:beforeAutospacing="0"/>
        <w:jc w:val="both"/>
        <w:rPr>
          <w:color w:val="000000"/>
        </w:rPr>
      </w:pPr>
      <w:r w:rsidRPr="00015246">
        <w:rPr>
          <w:color w:val="000000"/>
        </w:rPr>
        <w:t>1. "Tudo está Conectado": A Ecologia Integral e o jeito vicentino.</w:t>
      </w:r>
      <w:r>
        <w:rPr>
          <w:color w:val="000000"/>
        </w:rPr>
        <w:t xml:space="preserve"> </w:t>
      </w:r>
      <w:r w:rsidRPr="00015246">
        <w:rPr>
          <w:color w:val="000000"/>
        </w:rPr>
        <w:t xml:space="preserve">A premissa central da </w:t>
      </w:r>
      <w:proofErr w:type="spellStart"/>
      <w:r w:rsidRPr="00015246">
        <w:rPr>
          <w:color w:val="000000"/>
        </w:rPr>
        <w:t>Laudato</w:t>
      </w:r>
      <w:proofErr w:type="spellEnd"/>
      <w:r w:rsidRPr="00015246">
        <w:rPr>
          <w:color w:val="000000"/>
        </w:rPr>
        <w:t xml:space="preserve"> Si' é a "ecologia integral", que une as dimensões ambientais, sociais e espirituais. </w:t>
      </w:r>
      <w:r>
        <w:rPr>
          <w:color w:val="000000"/>
        </w:rPr>
        <w:t xml:space="preserve"> </w:t>
      </w:r>
      <w:r w:rsidRPr="00015246">
        <w:rPr>
          <w:color w:val="000000"/>
        </w:rPr>
        <w:t xml:space="preserve">São Vicente percebeu a profunda conexão entre a condição material dos pobres e sua dignidade espiritual. Dentro do seu contexto, ele procurava não apenas alimentar a pessoa, mas se preocupava com a sua dignidade humana como um todo. Hoje </w:t>
      </w:r>
      <w:proofErr w:type="gramStart"/>
      <w:r w:rsidRPr="00015246">
        <w:rPr>
          <w:color w:val="000000"/>
        </w:rPr>
        <w:t>diríamos,</w:t>
      </w:r>
      <w:proofErr w:type="gramEnd"/>
      <w:r w:rsidRPr="00015246">
        <w:rPr>
          <w:color w:val="000000"/>
        </w:rPr>
        <w:t xml:space="preserve"> integral. O carisma vicentino nasce aí nestas crises socioambientais, advindas apenas das mudanças naturais. Neste sentido interpretar São Vicente de Paulo é reconhecer que a pobreza é frequentemente exacerbada por fatores igualmente ecológicos: secas, falta de água potável. A terra é o chão da vida de todo homem. Sem esta ele é </w:t>
      </w:r>
      <w:proofErr w:type="spellStart"/>
      <w:r w:rsidRPr="00015246">
        <w:rPr>
          <w:color w:val="000000"/>
        </w:rPr>
        <w:t>vulnerabilizado</w:t>
      </w:r>
      <w:proofErr w:type="spellEnd"/>
      <w:r w:rsidRPr="00015246">
        <w:rPr>
          <w:color w:val="000000"/>
        </w:rPr>
        <w:t xml:space="preserve">.   O serviço aos pobres de hoje inclui a defesa ao meio ambiente para garantir a sua sobrevivência. </w:t>
      </w:r>
    </w:p>
    <w:p w:rsidR="000731CE" w:rsidRDefault="000731CE" w:rsidP="000731CE">
      <w:pPr>
        <w:pStyle w:val="NormalWeb"/>
        <w:spacing w:before="0" w:beforeAutospacing="0"/>
        <w:jc w:val="both"/>
        <w:rPr>
          <w:color w:val="000000"/>
          <w:sz w:val="27"/>
          <w:szCs w:val="27"/>
        </w:rPr>
      </w:pPr>
      <w:r w:rsidRPr="00E62F54">
        <w:rPr>
          <w:color w:val="000000"/>
        </w:rPr>
        <w:t xml:space="preserve">Hoje, contudo, acrescenta-se um apelo ao cuidado, compreendendo a natureza, toda a vida como é tão preciosamente descrita no documento </w:t>
      </w:r>
      <w:proofErr w:type="spellStart"/>
      <w:r w:rsidRPr="00E62F54">
        <w:rPr>
          <w:color w:val="000000"/>
        </w:rPr>
        <w:t>Laudato</w:t>
      </w:r>
      <w:proofErr w:type="spellEnd"/>
      <w:r w:rsidRPr="00E62F54">
        <w:rPr>
          <w:color w:val="000000"/>
        </w:rPr>
        <w:t xml:space="preserve"> Si “Tudo está Conectado”. Embora nunca </w:t>
      </w:r>
      <w:proofErr w:type="gramStart"/>
      <w:r w:rsidRPr="00E62F54">
        <w:rPr>
          <w:color w:val="000000"/>
        </w:rPr>
        <w:t>esteve</w:t>
      </w:r>
      <w:proofErr w:type="gramEnd"/>
      <w:r w:rsidRPr="00E62F54">
        <w:rPr>
          <w:color w:val="000000"/>
        </w:rPr>
        <w:t xml:space="preserve"> desconectada do homem a compreensão de progresso faz-nos sentir este preço e nos sugere pensar melhor o humano pensando melhor este divino ser da Criação. A compreensão de um trabalho que garanta uma vida de qualidade, como se fala hoje é, com certeza a defesa da cultura harmonizada homem-natureza-Criador/Deus</w:t>
      </w:r>
      <w:r>
        <w:rPr>
          <w:color w:val="000000"/>
        </w:rPr>
        <w:t>,</w:t>
      </w:r>
      <w:r w:rsidRPr="00E62F54">
        <w:rPr>
          <w:color w:val="000000"/>
        </w:rPr>
        <w:t xml:space="preserve"> elemento da verdadeira, contempla</w:t>
      </w:r>
      <w:r>
        <w:rPr>
          <w:color w:val="000000"/>
        </w:rPr>
        <w:t>ção</w:t>
      </w:r>
      <w:r w:rsidRPr="00E62F54">
        <w:rPr>
          <w:color w:val="000000"/>
        </w:rPr>
        <w:t>, na</w:t>
      </w:r>
      <w:r>
        <w:rPr>
          <w:color w:val="000000"/>
          <w:sz w:val="27"/>
          <w:szCs w:val="27"/>
        </w:rPr>
        <w:t xml:space="preserve"> </w:t>
      </w:r>
      <w:r w:rsidRPr="00E62F54">
        <w:rPr>
          <w:color w:val="000000"/>
        </w:rPr>
        <w:t>prática relacional, através dos talentos e dons com</w:t>
      </w:r>
      <w:r>
        <w:rPr>
          <w:color w:val="000000"/>
        </w:rPr>
        <w:t xml:space="preserve"> </w:t>
      </w:r>
      <w:r w:rsidRPr="00E62F54">
        <w:rPr>
          <w:color w:val="000000"/>
        </w:rPr>
        <w:t xml:space="preserve">o </w:t>
      </w:r>
      <w:r>
        <w:rPr>
          <w:color w:val="000000"/>
        </w:rPr>
        <w:t>seu D</w:t>
      </w:r>
      <w:r w:rsidRPr="00E62F54">
        <w:rPr>
          <w:color w:val="000000"/>
        </w:rPr>
        <w:t>om maior</w:t>
      </w:r>
      <w:r>
        <w:rPr>
          <w:color w:val="000000"/>
        </w:rPr>
        <w:t>,</w:t>
      </w:r>
      <w:r w:rsidRPr="00E62F54">
        <w:rPr>
          <w:color w:val="000000"/>
        </w:rPr>
        <w:t xml:space="preserve"> o Criador.</w:t>
      </w:r>
      <w:r>
        <w:rPr>
          <w:color w:val="000000"/>
          <w:sz w:val="27"/>
          <w:szCs w:val="27"/>
        </w:rPr>
        <w:t xml:space="preserve"> </w:t>
      </w:r>
    </w:p>
    <w:p w:rsidR="000731CE" w:rsidRPr="00015246" w:rsidRDefault="000731CE" w:rsidP="000731CE">
      <w:pPr>
        <w:pStyle w:val="NormalWeb"/>
        <w:spacing w:before="0" w:beforeAutospacing="0"/>
        <w:rPr>
          <w:color w:val="000000"/>
        </w:rPr>
      </w:pPr>
      <w:r w:rsidRPr="00015246">
        <w:rPr>
          <w:color w:val="000000"/>
        </w:rPr>
        <w:t>2. Os Pobres como "Nossos Senhores" e “Guardiõ</w:t>
      </w:r>
      <w:r>
        <w:rPr>
          <w:color w:val="000000"/>
        </w:rPr>
        <w:t>e</w:t>
      </w:r>
      <w:r w:rsidRPr="00015246">
        <w:rPr>
          <w:color w:val="000000"/>
        </w:rPr>
        <w:t>s da Casa Comum”</w:t>
      </w:r>
    </w:p>
    <w:p w:rsidR="000731CE" w:rsidRPr="00717CE8" w:rsidRDefault="000731CE" w:rsidP="000731CE">
      <w:pPr>
        <w:pStyle w:val="NormalWeb"/>
        <w:spacing w:before="0" w:beforeAutospacing="0"/>
        <w:jc w:val="both"/>
        <w:rPr>
          <w:color w:val="000000"/>
          <w:sz w:val="27"/>
          <w:szCs w:val="27"/>
        </w:rPr>
      </w:pPr>
      <w:r w:rsidRPr="00015246">
        <w:rPr>
          <w:color w:val="000000"/>
        </w:rPr>
        <w:t xml:space="preserve">São Vicente chamava os pobres de "nossos senhores e mestres". </w:t>
      </w:r>
      <w:r>
        <w:rPr>
          <w:color w:val="000000"/>
        </w:rPr>
        <w:t>Na</w:t>
      </w:r>
      <w:r w:rsidRPr="00015246">
        <w:rPr>
          <w:color w:val="000000"/>
        </w:rPr>
        <w:t xml:space="preserve"> </w:t>
      </w:r>
      <w:proofErr w:type="spellStart"/>
      <w:r w:rsidRPr="00015246">
        <w:rPr>
          <w:color w:val="000000"/>
        </w:rPr>
        <w:t>Laudato</w:t>
      </w:r>
      <w:proofErr w:type="spellEnd"/>
      <w:r w:rsidRPr="00015246">
        <w:rPr>
          <w:color w:val="000000"/>
        </w:rPr>
        <w:t xml:space="preserve"> Si'</w:t>
      </w:r>
      <w:r>
        <w:rPr>
          <w:color w:val="000000"/>
        </w:rPr>
        <w:t>,</w:t>
      </w:r>
      <w:r w:rsidRPr="00015246">
        <w:rPr>
          <w:color w:val="000000"/>
        </w:rPr>
        <w:t xml:space="preserve"> os pobres </w:t>
      </w:r>
      <w:r>
        <w:rPr>
          <w:color w:val="000000"/>
        </w:rPr>
        <w:t>como</w:t>
      </w:r>
      <w:r w:rsidRPr="00015246">
        <w:rPr>
          <w:color w:val="000000"/>
        </w:rPr>
        <w:t xml:space="preserve"> os que mais sofrem com a degradação ambiental</w:t>
      </w:r>
      <w:r>
        <w:rPr>
          <w:color w:val="000000"/>
          <w:sz w:val="27"/>
          <w:szCs w:val="27"/>
        </w:rPr>
        <w:t xml:space="preserve">. </w:t>
      </w:r>
      <w:r w:rsidRPr="00015246">
        <w:rPr>
          <w:color w:val="000000"/>
        </w:rPr>
        <w:t>Servir a estes "nossos senhores" hoje significa atuar contra as causas que tornam a Terra inabitável</w:t>
      </w:r>
      <w:r>
        <w:rPr>
          <w:color w:val="000000"/>
        </w:rPr>
        <w:t xml:space="preserve"> escutando-os, como dizia São Vicente “eles têm a verdadeira religião”.</w:t>
      </w:r>
      <w:r w:rsidRPr="00015246">
        <w:rPr>
          <w:color w:val="000000"/>
        </w:rPr>
        <w:t xml:space="preserve"> A caridade vicentina torna-se, portanto, um ato d</w:t>
      </w:r>
      <w:r>
        <w:rPr>
          <w:color w:val="000000"/>
        </w:rPr>
        <w:t>a verdadeira</w:t>
      </w:r>
      <w:r w:rsidRPr="00015246">
        <w:rPr>
          <w:color w:val="000000"/>
        </w:rPr>
        <w:t xml:space="preserve"> justiça soci</w:t>
      </w:r>
      <w:r>
        <w:rPr>
          <w:color w:val="000000"/>
        </w:rPr>
        <w:t>oambiental.</w:t>
      </w:r>
    </w:p>
    <w:p w:rsidR="000731CE" w:rsidRPr="003C7215" w:rsidRDefault="000731CE" w:rsidP="000731CE">
      <w:pPr>
        <w:pStyle w:val="NormalWeb"/>
        <w:spacing w:before="0" w:beforeAutospacing="0"/>
        <w:jc w:val="both"/>
        <w:rPr>
          <w:color w:val="000000"/>
        </w:rPr>
      </w:pPr>
      <w:r w:rsidRPr="003C7215">
        <w:rPr>
          <w:color w:val="000000"/>
        </w:rPr>
        <w:t xml:space="preserve">3. </w:t>
      </w:r>
      <w:r>
        <w:rPr>
          <w:color w:val="000000"/>
        </w:rPr>
        <w:t xml:space="preserve">Por Deus, </w:t>
      </w:r>
      <w:r w:rsidRPr="003C7215">
        <w:rPr>
          <w:color w:val="000000"/>
        </w:rPr>
        <w:t xml:space="preserve">Espiritualidade da </w:t>
      </w:r>
      <w:proofErr w:type="gramStart"/>
      <w:r w:rsidRPr="003C7215">
        <w:rPr>
          <w:color w:val="000000"/>
        </w:rPr>
        <w:t>Ação</w:t>
      </w:r>
      <w:proofErr w:type="gramEnd"/>
    </w:p>
    <w:p w:rsidR="000731CE" w:rsidRPr="00A23348" w:rsidRDefault="000731CE" w:rsidP="000731CE">
      <w:pPr>
        <w:pStyle w:val="NormalWeb"/>
        <w:spacing w:before="0" w:beforeAutospacing="0"/>
        <w:jc w:val="both"/>
        <w:rPr>
          <w:color w:val="000000"/>
        </w:rPr>
      </w:pPr>
      <w:r w:rsidRPr="00A23348">
        <w:rPr>
          <w:color w:val="000000"/>
        </w:rPr>
        <w:lastRenderedPageBreak/>
        <w:t>Para Vicente de Paulo a verdadeira oração leva a ação, porque "servir aos pobres é servir a Jesus Cristo".</w:t>
      </w:r>
      <w:r>
        <w:rPr>
          <w:color w:val="000000"/>
        </w:rPr>
        <w:t xml:space="preserve"> </w:t>
      </w:r>
      <w:r w:rsidRPr="00A23348">
        <w:rPr>
          <w:color w:val="000000"/>
        </w:rPr>
        <w:t xml:space="preserve">A encíclica LS nos convida a uma espiritualidade que leve a contemplar e a se comprometer com o mundo como ele </w:t>
      </w:r>
      <w:proofErr w:type="gramStart"/>
      <w:r w:rsidRPr="00A23348">
        <w:rPr>
          <w:color w:val="000000"/>
        </w:rPr>
        <w:t>é,</w:t>
      </w:r>
      <w:proofErr w:type="gramEnd"/>
      <w:r w:rsidRPr="00A23348">
        <w:rPr>
          <w:color w:val="000000"/>
        </w:rPr>
        <w:t xml:space="preserve"> nossa "casa comum". O apelo para uma fé comprometida com a vida na terra em nome de Deus Criador. A ação de São Vicente exemplifica essa fé encarnada, onde o cuidado prático é uma oração ativa.</w:t>
      </w:r>
    </w:p>
    <w:p w:rsidR="000731CE" w:rsidRPr="00A23348" w:rsidRDefault="000731CE" w:rsidP="000731CE">
      <w:pPr>
        <w:pStyle w:val="NormalWeb"/>
        <w:spacing w:before="0" w:beforeAutospacing="0"/>
        <w:jc w:val="both"/>
        <w:rPr>
          <w:color w:val="000000"/>
        </w:rPr>
      </w:pPr>
      <w:r w:rsidRPr="00A23348">
        <w:rPr>
          <w:color w:val="000000"/>
        </w:rPr>
        <w:t>4. Sobriedade Feliz e Caridade Criativa</w:t>
      </w:r>
    </w:p>
    <w:p w:rsidR="000731CE" w:rsidRPr="00F17295" w:rsidRDefault="000731CE" w:rsidP="000731CE">
      <w:pPr>
        <w:pStyle w:val="NormalWeb"/>
        <w:spacing w:before="0" w:beforeAutospacing="0"/>
        <w:jc w:val="both"/>
        <w:rPr>
          <w:color w:val="000000"/>
        </w:rPr>
      </w:pPr>
      <w:r w:rsidRPr="00F17295">
        <w:rPr>
          <w:color w:val="000000"/>
        </w:rPr>
        <w:t xml:space="preserve">A </w:t>
      </w:r>
      <w:proofErr w:type="spellStart"/>
      <w:r w:rsidRPr="00F17295">
        <w:rPr>
          <w:color w:val="000000"/>
        </w:rPr>
        <w:t>Laudato</w:t>
      </w:r>
      <w:proofErr w:type="spellEnd"/>
      <w:r w:rsidRPr="00F17295">
        <w:rPr>
          <w:color w:val="000000"/>
        </w:rPr>
        <w:t xml:space="preserve"> Si' critica o consumismo e o descarte. Vicente de Paulo, conhecido por suas buscas de soluções inovadoras contra a pobreza. </w:t>
      </w:r>
      <w:proofErr w:type="gramStart"/>
      <w:r w:rsidRPr="00F17295">
        <w:rPr>
          <w:color w:val="000000"/>
        </w:rPr>
        <w:t>Dizia,</w:t>
      </w:r>
      <w:proofErr w:type="gramEnd"/>
      <w:r w:rsidRPr="00F17295">
        <w:rPr>
          <w:color w:val="000000"/>
        </w:rPr>
        <w:t xml:space="preserve"> ser “o amor inventivo ao infinito”. A criatividade vicentina preza estilos de vida simples, sustentáveis e focados na partilha dos recursos,</w:t>
      </w:r>
      <w:proofErr w:type="gramStart"/>
      <w:r w:rsidRPr="00F17295">
        <w:rPr>
          <w:color w:val="000000"/>
        </w:rPr>
        <w:t xml:space="preserve">  </w:t>
      </w:r>
      <w:proofErr w:type="gramEnd"/>
      <w:r>
        <w:rPr>
          <w:color w:val="000000"/>
        </w:rPr>
        <w:t xml:space="preserve">e </w:t>
      </w:r>
      <w:r w:rsidRPr="00F17295">
        <w:rPr>
          <w:color w:val="000000"/>
        </w:rPr>
        <w:t>ao</w:t>
      </w:r>
      <w:r>
        <w:rPr>
          <w:color w:val="000000"/>
        </w:rPr>
        <w:t xml:space="preserve"> não</w:t>
      </w:r>
      <w:r w:rsidRPr="00F17295">
        <w:rPr>
          <w:color w:val="000000"/>
        </w:rPr>
        <w:t xml:space="preserve"> desperdício.</w:t>
      </w:r>
    </w:p>
    <w:p w:rsidR="000731CE" w:rsidRPr="00F17295" w:rsidRDefault="000731CE" w:rsidP="000731CE">
      <w:pPr>
        <w:pStyle w:val="NormalWeb"/>
        <w:spacing w:before="0" w:beforeAutospacing="0"/>
        <w:rPr>
          <w:color w:val="000000"/>
        </w:rPr>
      </w:pPr>
      <w:r w:rsidRPr="00F17295">
        <w:rPr>
          <w:color w:val="000000"/>
        </w:rPr>
        <w:t>5. O Cuidado com a "Casa Comum" como Ação Missionária</w:t>
      </w:r>
    </w:p>
    <w:p w:rsidR="000731CE" w:rsidRPr="00F17295" w:rsidRDefault="000731CE" w:rsidP="000731CE">
      <w:pPr>
        <w:pStyle w:val="NormalWeb"/>
        <w:spacing w:before="0" w:beforeAutospacing="0"/>
        <w:jc w:val="both"/>
        <w:rPr>
          <w:color w:val="000000"/>
        </w:rPr>
      </w:pPr>
      <w:r w:rsidRPr="00F17295">
        <w:rPr>
          <w:color w:val="000000"/>
        </w:rPr>
        <w:t>A Congregação da Missão, a Associação Internacional de Caridade e as Filhas da Caridade, fundadas por São Vicente de Paulo, e demais ramos da Família Vicentina, presentes em inúmeras partes do mundo, focam n</w:t>
      </w:r>
      <w:r>
        <w:rPr>
          <w:color w:val="000000"/>
        </w:rPr>
        <w:t>este modelo de</w:t>
      </w:r>
      <w:r w:rsidRPr="00F17295">
        <w:rPr>
          <w:color w:val="000000"/>
        </w:rPr>
        <w:t xml:space="preserve"> evangelização</w:t>
      </w:r>
      <w:r>
        <w:rPr>
          <w:color w:val="000000"/>
        </w:rPr>
        <w:t>. Rezam também na ação junto aos mais pobres.</w:t>
      </w:r>
    </w:p>
    <w:p w:rsidR="000731CE" w:rsidRPr="00F17295" w:rsidRDefault="000731CE" w:rsidP="000731CE">
      <w:pPr>
        <w:pStyle w:val="NormalWeb"/>
        <w:spacing w:before="0" w:beforeAutospacing="0"/>
        <w:jc w:val="both"/>
        <w:rPr>
          <w:color w:val="000000"/>
        </w:rPr>
      </w:pPr>
      <w:r w:rsidRPr="00F17295">
        <w:rPr>
          <w:color w:val="000000"/>
        </w:rPr>
        <w:t xml:space="preserve">A </w:t>
      </w:r>
      <w:proofErr w:type="spellStart"/>
      <w:r w:rsidRPr="00F17295">
        <w:rPr>
          <w:color w:val="000000"/>
        </w:rPr>
        <w:t>Laudato</w:t>
      </w:r>
      <w:proofErr w:type="spellEnd"/>
      <w:r w:rsidRPr="00F17295">
        <w:rPr>
          <w:color w:val="000000"/>
        </w:rPr>
        <w:t xml:space="preserve"> Si' convida a ver o cuidado da Terra como parte da evangelização.</w:t>
      </w:r>
      <w:r>
        <w:rPr>
          <w:color w:val="000000"/>
        </w:rPr>
        <w:t xml:space="preserve"> </w:t>
      </w:r>
      <w:proofErr w:type="gramStart"/>
      <w:r w:rsidRPr="00F17295">
        <w:rPr>
          <w:color w:val="000000"/>
        </w:rPr>
        <w:t>São Vicente de Paulo</w:t>
      </w:r>
      <w:r>
        <w:rPr>
          <w:color w:val="000000"/>
        </w:rPr>
        <w:t xml:space="preserve">, </w:t>
      </w:r>
      <w:r w:rsidRPr="00F17295">
        <w:rPr>
          <w:color w:val="000000"/>
        </w:rPr>
        <w:t>a passar de um “amor afetivo ao amor efetivo” que é o exercício d</w:t>
      </w:r>
      <w:r>
        <w:rPr>
          <w:color w:val="000000"/>
        </w:rPr>
        <w:t>a</w:t>
      </w:r>
      <w:r w:rsidRPr="00F17295">
        <w:rPr>
          <w:color w:val="000000"/>
        </w:rPr>
        <w:t xml:space="preserve"> caridade, o serviço aos pobres assumido com alegria, coragem, constância e amor”</w:t>
      </w:r>
      <w:proofErr w:type="gramEnd"/>
      <w:r w:rsidRPr="00F17295">
        <w:rPr>
          <w:color w:val="000000"/>
        </w:rPr>
        <w:t>, vendo “Jesus Cristo na pessoa do pobre e o pobre em Jesus Cristo”.</w:t>
      </w:r>
    </w:p>
    <w:p w:rsidR="000731CE" w:rsidRPr="00717CE8" w:rsidRDefault="000731CE" w:rsidP="000731CE">
      <w:pPr>
        <w:pStyle w:val="NormalWeb"/>
        <w:spacing w:before="0" w:beforeAutospacing="0"/>
        <w:jc w:val="both"/>
        <w:rPr>
          <w:color w:val="000000"/>
        </w:rPr>
      </w:pPr>
      <w:r w:rsidRPr="00717CE8">
        <w:rPr>
          <w:color w:val="000000"/>
        </w:rPr>
        <w:t xml:space="preserve">A encíclica é um chamado à ação coletiva e pessoal para uma transformação profunda na forma como nos relacionamos com o planeta, promovendo uma "ecologia integral" que cura as feridas do mundo e da humanidade. Com certeza, a caridade e missão de São Vicente hoje é cuidar da Terra como uma "boa mãe que nos acolhe". São Vicente de Paulo à luz da </w:t>
      </w:r>
      <w:proofErr w:type="spellStart"/>
      <w:r w:rsidRPr="00717CE8">
        <w:rPr>
          <w:color w:val="000000"/>
        </w:rPr>
        <w:t>Laudato</w:t>
      </w:r>
      <w:proofErr w:type="spellEnd"/>
      <w:r w:rsidRPr="00717CE8">
        <w:rPr>
          <w:color w:val="000000"/>
        </w:rPr>
        <w:t xml:space="preserve"> Si' é o santo da ecologia da caridade: “viver em estado de caridade”, um amor prático que protege a vida, a dignidade humana e o planeta simultaneamente.</w:t>
      </w:r>
    </w:p>
    <w:p w:rsidR="000731CE" w:rsidRPr="00717CE8" w:rsidRDefault="000731CE" w:rsidP="000731CE"/>
    <w:p w:rsidR="00282680" w:rsidRDefault="00282680">
      <w:pPr>
        <w:spacing w:line="276" w:lineRule="auto"/>
        <w:rPr>
          <w:rFonts w:ascii="Inter" w:eastAsia="Inter" w:hAnsi="Inter" w:cs="Inter"/>
          <w:sz w:val="28"/>
          <w:szCs w:val="28"/>
          <w:highlight w:val="white"/>
        </w:rPr>
        <w:sectPr w:rsidR="00282680">
          <w:headerReference w:type="default" r:id="rId8"/>
          <w:footerReference w:type="default" r:id="rId9"/>
          <w:pgSz w:w="11906" w:h="16838"/>
          <w:pgMar w:top="1411" w:right="1440" w:bottom="1411" w:left="1440" w:header="720" w:footer="720" w:gutter="0"/>
          <w:pgNumType w:start="1"/>
          <w:cols w:space="720"/>
        </w:sectPr>
      </w:pPr>
    </w:p>
    <w:p w:rsidR="00282680" w:rsidRDefault="00282680">
      <w:pPr>
        <w:spacing w:line="276" w:lineRule="auto"/>
        <w:rPr>
          <w:rFonts w:ascii="Inter" w:eastAsia="Inter" w:hAnsi="Inter" w:cs="Inter"/>
          <w:sz w:val="28"/>
          <w:szCs w:val="28"/>
          <w:highlight w:val="white"/>
        </w:rPr>
      </w:pPr>
    </w:p>
    <w:tbl>
      <w:tblPr>
        <w:tblStyle w:val="a"/>
        <w:tblW w:w="15375" w:type="dxa"/>
        <w:tblInd w:w="-7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480"/>
        <w:gridCol w:w="3030"/>
        <w:gridCol w:w="4470"/>
        <w:gridCol w:w="4395"/>
      </w:tblGrid>
      <w:tr w:rsidR="00282680"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80" w:rsidRDefault="00282680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80" w:rsidRDefault="00287D3E">
            <w:pPr>
              <w:widowControl w:val="0"/>
              <w:rPr>
                <w:rFonts w:ascii="Inter" w:eastAsia="Inter" w:hAnsi="Inter" w:cs="Inter"/>
                <w:b/>
                <w:color w:val="28A98C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b/>
                <w:color w:val="28A98C"/>
                <w:sz w:val="28"/>
                <w:szCs w:val="28"/>
                <w:highlight w:val="white"/>
              </w:rPr>
              <w:t>Acciones actuales</w:t>
            </w:r>
          </w:p>
        </w:tc>
        <w:tc>
          <w:tcPr>
            <w:tcW w:w="4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80" w:rsidRDefault="00287D3E">
            <w:pPr>
              <w:widowControl w:val="0"/>
              <w:rPr>
                <w:rFonts w:ascii="Inter" w:eastAsia="Inter" w:hAnsi="Inter" w:cs="Inter"/>
                <w:b/>
                <w:color w:val="28A98C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b/>
                <w:color w:val="28A98C"/>
                <w:sz w:val="28"/>
                <w:szCs w:val="28"/>
                <w:highlight w:val="white"/>
              </w:rPr>
              <w:t>Qué está funcionando bien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80" w:rsidRDefault="00287D3E">
            <w:pPr>
              <w:widowControl w:val="0"/>
              <w:spacing w:after="240"/>
              <w:rPr>
                <w:rFonts w:ascii="Inter" w:eastAsia="Inter" w:hAnsi="Inter" w:cs="Inter"/>
                <w:b/>
                <w:color w:val="28A98C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b/>
                <w:color w:val="28A98C"/>
                <w:sz w:val="28"/>
                <w:szCs w:val="28"/>
                <w:highlight w:val="white"/>
              </w:rPr>
              <w:t>Áreas de mejora</w:t>
            </w:r>
          </w:p>
        </w:tc>
      </w:tr>
      <w:tr w:rsidR="00282680"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80" w:rsidRDefault="00287D3E">
            <w:pPr>
              <w:widowControl w:val="0"/>
              <w:rPr>
                <w:rFonts w:ascii="Inter" w:eastAsia="Inter" w:hAnsi="Inter" w:cs="Inter"/>
                <w:sz w:val="26"/>
                <w:szCs w:val="26"/>
                <w:highlight w:val="white"/>
              </w:rPr>
            </w:pPr>
            <w:r>
              <w:rPr>
                <w:rFonts w:ascii="Inter" w:eastAsia="Inter" w:hAnsi="Inter" w:cs="Inter"/>
                <w:sz w:val="26"/>
                <w:szCs w:val="26"/>
                <w:highlight w:val="white"/>
              </w:rPr>
              <w:t xml:space="preserve">La Respuesta al Clamor de la Tierra 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80" w:rsidRDefault="00282680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  <w:tc>
          <w:tcPr>
            <w:tcW w:w="4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80" w:rsidRDefault="00282680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80" w:rsidRDefault="00282680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</w:tr>
      <w:tr w:rsidR="00282680">
        <w:trPr>
          <w:trHeight w:val="1082"/>
        </w:trPr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80" w:rsidRDefault="00287D3E">
            <w:pPr>
              <w:widowControl w:val="0"/>
              <w:rPr>
                <w:rFonts w:ascii="Inter" w:eastAsia="Inter" w:hAnsi="Inter" w:cs="Inter"/>
                <w:sz w:val="26"/>
                <w:szCs w:val="26"/>
                <w:highlight w:val="white"/>
              </w:rPr>
            </w:pPr>
            <w:r>
              <w:rPr>
                <w:rFonts w:ascii="Inter" w:eastAsia="Inter" w:hAnsi="Inter" w:cs="Inter"/>
                <w:sz w:val="26"/>
                <w:szCs w:val="26"/>
                <w:highlight w:val="white"/>
              </w:rPr>
              <w:t>La Respuesta al Clamor de los Pobres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80" w:rsidRDefault="00282680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  <w:tc>
          <w:tcPr>
            <w:tcW w:w="4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80" w:rsidRDefault="00282680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80" w:rsidRDefault="00282680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</w:tr>
      <w:tr w:rsidR="00282680">
        <w:trPr>
          <w:trHeight w:val="870"/>
        </w:trPr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80" w:rsidRDefault="00287D3E">
            <w:pPr>
              <w:widowControl w:val="0"/>
              <w:rPr>
                <w:rFonts w:ascii="Inter" w:eastAsia="Inter" w:hAnsi="Inter" w:cs="Inter"/>
                <w:sz w:val="26"/>
                <w:szCs w:val="26"/>
                <w:highlight w:val="white"/>
              </w:rPr>
            </w:pPr>
            <w:r>
              <w:rPr>
                <w:rFonts w:ascii="Inter" w:eastAsia="Inter" w:hAnsi="Inter" w:cs="Inter"/>
                <w:sz w:val="26"/>
                <w:szCs w:val="26"/>
                <w:highlight w:val="white"/>
              </w:rPr>
              <w:t>La Economía Ecológica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80" w:rsidRDefault="00282680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  <w:tc>
          <w:tcPr>
            <w:tcW w:w="4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80" w:rsidRDefault="00282680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80" w:rsidRDefault="00282680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</w:tr>
      <w:tr w:rsidR="00282680">
        <w:trPr>
          <w:trHeight w:val="1454"/>
        </w:trPr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80" w:rsidRDefault="00287D3E">
            <w:pPr>
              <w:widowControl w:val="0"/>
              <w:rPr>
                <w:rFonts w:ascii="Inter" w:eastAsia="Inter" w:hAnsi="Inter" w:cs="Inter"/>
                <w:sz w:val="26"/>
                <w:szCs w:val="26"/>
                <w:highlight w:val="white"/>
              </w:rPr>
            </w:pPr>
            <w:r>
              <w:rPr>
                <w:rFonts w:ascii="Inter" w:eastAsia="Inter" w:hAnsi="Inter" w:cs="Inter"/>
                <w:sz w:val="26"/>
                <w:szCs w:val="26"/>
                <w:highlight w:val="white"/>
              </w:rPr>
              <w:t xml:space="preserve">La Adopción de Estilos de Vida Sostenibles 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80" w:rsidRDefault="00282680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  <w:tc>
          <w:tcPr>
            <w:tcW w:w="4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80" w:rsidRDefault="00282680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80" w:rsidRDefault="00282680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</w:tr>
      <w:tr w:rsidR="00282680">
        <w:trPr>
          <w:trHeight w:val="780"/>
        </w:trPr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80" w:rsidRDefault="00287D3E">
            <w:pPr>
              <w:widowControl w:val="0"/>
              <w:rPr>
                <w:rFonts w:ascii="Inter" w:eastAsia="Inter" w:hAnsi="Inter" w:cs="Inter"/>
                <w:sz w:val="26"/>
                <w:szCs w:val="26"/>
                <w:highlight w:val="white"/>
              </w:rPr>
            </w:pPr>
            <w:r>
              <w:rPr>
                <w:rFonts w:ascii="Inter" w:eastAsia="Inter" w:hAnsi="Inter" w:cs="Inter"/>
                <w:sz w:val="26"/>
                <w:szCs w:val="26"/>
                <w:highlight w:val="white"/>
              </w:rPr>
              <w:t xml:space="preserve">La Educación Ecológica 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80" w:rsidRDefault="00282680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  <w:tc>
          <w:tcPr>
            <w:tcW w:w="4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80" w:rsidRDefault="00282680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80" w:rsidRDefault="00282680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</w:tr>
      <w:tr w:rsidR="00282680">
        <w:trPr>
          <w:trHeight w:val="1035"/>
        </w:trPr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80" w:rsidRDefault="00287D3E">
            <w:pPr>
              <w:widowControl w:val="0"/>
              <w:rPr>
                <w:rFonts w:ascii="Inter" w:eastAsia="Inter" w:hAnsi="Inter" w:cs="Inter"/>
                <w:sz w:val="26"/>
                <w:szCs w:val="26"/>
                <w:highlight w:val="white"/>
              </w:rPr>
            </w:pPr>
            <w:r>
              <w:rPr>
                <w:rFonts w:ascii="Inter" w:eastAsia="Inter" w:hAnsi="Inter" w:cs="Inter"/>
                <w:sz w:val="26"/>
                <w:szCs w:val="26"/>
                <w:highlight w:val="white"/>
              </w:rPr>
              <w:lastRenderedPageBreak/>
              <w:t>La Espiritualidad Ecológica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80" w:rsidRDefault="00282680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  <w:tc>
          <w:tcPr>
            <w:tcW w:w="4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80" w:rsidRDefault="00282680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80" w:rsidRDefault="00282680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</w:tr>
      <w:tr w:rsidR="00282680"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80" w:rsidRDefault="00287D3E">
            <w:pPr>
              <w:widowControl w:val="0"/>
              <w:rPr>
                <w:rFonts w:ascii="Inter" w:eastAsia="Inter" w:hAnsi="Inter" w:cs="Inter"/>
                <w:sz w:val="26"/>
                <w:szCs w:val="26"/>
                <w:highlight w:val="white"/>
              </w:rPr>
            </w:pPr>
            <w:r>
              <w:rPr>
                <w:rFonts w:ascii="Inter" w:eastAsia="Inter" w:hAnsi="Inter" w:cs="Inter"/>
                <w:sz w:val="26"/>
                <w:szCs w:val="26"/>
                <w:highlight w:val="white"/>
              </w:rPr>
              <w:t xml:space="preserve">La resiliencia y el </w:t>
            </w:r>
            <w:r>
              <w:rPr>
                <w:rFonts w:ascii="Inter" w:eastAsia="Inter" w:hAnsi="Inter" w:cs="Inter"/>
                <w:sz w:val="26"/>
                <w:szCs w:val="26"/>
                <w:highlight w:val="white"/>
              </w:rPr>
              <w:t>empoderamiento de la comunidad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80" w:rsidRDefault="00282680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  <w:tc>
          <w:tcPr>
            <w:tcW w:w="4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80" w:rsidRDefault="00282680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2680" w:rsidRDefault="00282680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</w:tr>
    </w:tbl>
    <w:p w:rsidR="00282680" w:rsidRDefault="00282680">
      <w:pPr>
        <w:spacing w:line="276" w:lineRule="auto"/>
        <w:jc w:val="both"/>
      </w:pPr>
    </w:p>
    <w:sectPr w:rsidR="00282680" w:rsidSect="00F55C98">
      <w:pgSz w:w="16838" w:h="11906" w:orient="landscape"/>
      <w:pgMar w:top="1411" w:right="1440" w:bottom="1411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7D3E" w:rsidRDefault="00287D3E">
      <w:r>
        <w:separator/>
      </w:r>
    </w:p>
  </w:endnote>
  <w:endnote w:type="continuationSeparator" w:id="0">
    <w:p w:rsidR="00287D3E" w:rsidRDefault="00287D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CA4E82C-AA7E-4B0F-9BBB-3B818E863B67}"/>
    <w:embedItalic r:id="rId2" w:fontKey="{8FDF813F-F5A4-4ECE-87EB-7C4CD2A65BE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8FFB46FE-D2E3-435E-879F-F763E4F2054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F522D1E-5D35-49B3-B816-55685031A4EA}"/>
  </w:font>
  <w:font w:name="Inter">
    <w:charset w:val="00"/>
    <w:family w:val="auto"/>
    <w:pitch w:val="default"/>
    <w:sig w:usb0="00000000" w:usb1="00000000" w:usb2="00000000" w:usb3="00000000" w:csb0="00000000" w:csb1="00000000"/>
    <w:embedRegular r:id="rId5" w:fontKey="{65B14591-A521-4703-A339-D68BD4B8D6F3}"/>
    <w:embedBold r:id="rId6" w:fontKey="{9495664B-5217-4621-9B42-2EB25D8EB87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680" w:rsidRDefault="00287D3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ve:AlternateContent>
      <mc:Choice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14="http://schemas.microsoft.com/office/word/2010/wordprocessingDrawing" xmlns:oel="http://schemas.microsoft.com/office/2019/extlst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Requires="wpg">
        <w:drawing>
          <wp:anchor distT="0" distB="0" distL="0" distR="0" simplePos="0" relativeHeight="251658240" behindDoc="1" locked="0" layoutInCell="1" hidden="0" allowOverlap="1" wp14:anchorId="3ED3151E" wp14:editId="42DDE775">
            <wp:simplePos x="0" y="0"/>
            <wp:positionH relativeFrom="column">
              <wp:posOffset>0</wp:posOffset>
            </wp:positionH>
            <wp:positionV relativeFrom="paragraph">
              <wp:posOffset>10426700</wp:posOffset>
            </wp:positionV>
            <wp:extent cx="982980" cy="241300"/>
            <wp:effectExtent l="0" t="0" r="0" b="0"/>
            <wp:wrapNone/>
            <wp:docPr id="1945847376" name="Freeform: Shape 1945847376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4859273" y="3664113"/>
                      <a:ext cx="973455" cy="23177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973455" h="215900" extrusionOk="0">
                          <a:moveTo>
                            <a:pt x="486459" y="0"/>
                          </a:moveTo>
                          <a:lnTo>
                            <a:pt x="437427" y="1802"/>
                          </a:lnTo>
                          <a:lnTo>
                            <a:pt x="389374" y="7123"/>
                          </a:lnTo>
                          <a:lnTo>
                            <a:pt x="342426" y="15837"/>
                          </a:lnTo>
                          <a:lnTo>
                            <a:pt x="296711" y="27816"/>
                          </a:lnTo>
                          <a:lnTo>
                            <a:pt x="252356" y="42933"/>
                          </a:lnTo>
                          <a:lnTo>
                            <a:pt x="209488" y="61061"/>
                          </a:lnTo>
                          <a:lnTo>
                            <a:pt x="168233" y="82074"/>
                          </a:lnTo>
                          <a:lnTo>
                            <a:pt x="128720" y="105844"/>
                          </a:lnTo>
                          <a:lnTo>
                            <a:pt x="91074" y="132244"/>
                          </a:lnTo>
                          <a:lnTo>
                            <a:pt x="55424" y="161147"/>
                          </a:lnTo>
                          <a:lnTo>
                            <a:pt x="21895" y="192426"/>
                          </a:lnTo>
                          <a:lnTo>
                            <a:pt x="0" y="215896"/>
                          </a:lnTo>
                          <a:lnTo>
                            <a:pt x="972916" y="215896"/>
                          </a:lnTo>
                          <a:lnTo>
                            <a:pt x="917492" y="161147"/>
                          </a:lnTo>
                          <a:lnTo>
                            <a:pt x="881842" y="132244"/>
                          </a:lnTo>
                          <a:lnTo>
                            <a:pt x="844197" y="105844"/>
                          </a:lnTo>
                          <a:lnTo>
                            <a:pt x="804684" y="82074"/>
                          </a:lnTo>
                          <a:lnTo>
                            <a:pt x="763430" y="61061"/>
                          </a:lnTo>
                          <a:lnTo>
                            <a:pt x="720562" y="42933"/>
                          </a:lnTo>
                          <a:lnTo>
                            <a:pt x="676207" y="27816"/>
                          </a:lnTo>
                          <a:lnTo>
                            <a:pt x="630492" y="15837"/>
                          </a:lnTo>
                          <a:lnTo>
                            <a:pt x="583544" y="7123"/>
                          </a:lnTo>
                          <a:lnTo>
                            <a:pt x="535491" y="1802"/>
                          </a:lnTo>
                          <a:lnTo>
                            <a:pt x="486459" y="0"/>
                          </a:lnTo>
                          <a:close/>
                        </a:path>
                      </a:pathLst>
                    </a:custGeom>
                    <a:solidFill>
                      <a:srgbClr val="26AA8A"/>
                    </a:solidFill>
                    <a:ln>
                      <a:noFill/>
                    </a:ln>
                  </wps:spPr>
                  <wps:bodyPr spcFirstLastPara="1" wrap="square" lIns="91425" tIns="91425" rIns="91425" bIns="91425" anchor="ctr" anchorCtr="0">
                    <a:noAutofit/>
                  </wps:bodyPr>
                </wps:wsp>
              </a:graphicData>
            </a:graphic>
          </wp:anchor>
        </w:drawing>
      </mc:Choice>
      <ve:Fallback>
        <w:r>
          <w:rPr>
            <w:noProof/>
            <w:lang w:val="pt-BR" w:eastAsia="pt-BR"/>
          </w:rPr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10426700</wp:posOffset>
              </wp:positionV>
              <wp:extent cx="982980" cy="241300"/>
              <wp:effectExtent l="0" t="0" r="0" b="0"/>
              <wp:wrapNone/>
              <wp:docPr id="1945847376" name="image5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82980" cy="2413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  <ve:AlternateContent>
      <mc:Choice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14="http://schemas.microsoft.com/office/word/2010/wordprocessingDrawing" xmlns:oel="http://schemas.microsoft.com/office/2019/extlst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Requires="wpg">
        <w:drawing>
          <wp:anchor distT="0" distB="0" distL="0" distR="0" simplePos="0" relativeHeight="251659264" behindDoc="1" locked="0" layoutInCell="1" hidden="0" allowOverlap="1" wp14:anchorId="560538E3" wp14:editId="21643DF3">
            <wp:simplePos x="0" y="0"/>
            <wp:positionH relativeFrom="column">
              <wp:posOffset>1320800</wp:posOffset>
            </wp:positionH>
            <wp:positionV relativeFrom="paragraph">
              <wp:posOffset>10439400</wp:posOffset>
            </wp:positionV>
            <wp:extent cx="1210310" cy="219075"/>
            <wp:effectExtent l="0" t="0" r="0" b="0"/>
            <wp:wrapNone/>
            <wp:docPr id="1945847379" name="Freeform: Shape 1945847379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4745608" y="3675225"/>
                      <a:ext cx="1200785" cy="20955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1200785" h="194945" extrusionOk="0">
                          <a:moveTo>
                            <a:pt x="0" y="0"/>
                          </a:moveTo>
                          <a:lnTo>
                            <a:pt x="1200693" y="0"/>
                          </a:lnTo>
                          <a:lnTo>
                            <a:pt x="1200693" y="194567"/>
                          </a:lnTo>
                          <a:lnTo>
                            <a:pt x="0" y="194567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7CC190"/>
                    </a:solidFill>
                    <a:ln>
                      <a:noFill/>
                    </a:ln>
                  </wps:spPr>
                  <wps:bodyPr spcFirstLastPara="1" wrap="square" lIns="91425" tIns="91425" rIns="91425" bIns="91425" anchor="ctr" anchorCtr="0">
                    <a:noAutofit/>
                  </wps:bodyPr>
                </wps:wsp>
              </a:graphicData>
            </a:graphic>
          </wp:anchor>
        </w:drawing>
      </mc:Choice>
      <ve:Fallback>
        <w:r>
          <w:rPr>
            <w:noProof/>
            <w:lang w:val="pt-BR" w:eastAsia="pt-BR"/>
          </w:rPr>
          <w:drawing>
            <wp:anchor distT="0" distB="0" distL="0" distR="0" simplePos="0" relativeHeight="251659264" behindDoc="1" locked="0" layoutInCell="1" allowOverlap="1">
              <wp:simplePos x="0" y="0"/>
              <wp:positionH relativeFrom="column">
                <wp:posOffset>1320800</wp:posOffset>
              </wp:positionH>
              <wp:positionV relativeFrom="paragraph">
                <wp:posOffset>10439400</wp:posOffset>
              </wp:positionV>
              <wp:extent cx="1210310" cy="219075"/>
              <wp:effectExtent l="0" t="0" r="0" b="0"/>
              <wp:wrapNone/>
              <wp:docPr id="1945847379" name="image8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10310" cy="219075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  <ve:AlternateContent>
      <mc:Choice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14="http://schemas.microsoft.com/office/word/2010/wordprocessingDrawing" xmlns:oel="http://schemas.microsoft.com/office/2019/extlst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Requires="wpg">
        <w:drawing>
          <wp:anchor distT="0" distB="0" distL="0" distR="0" simplePos="0" relativeHeight="251660288" behindDoc="1" locked="0" layoutInCell="1" hidden="0" allowOverlap="1" wp14:anchorId="1DA952D2" wp14:editId="03DAF6F8">
            <wp:simplePos x="0" y="0"/>
            <wp:positionH relativeFrom="column">
              <wp:posOffset>2819400</wp:posOffset>
            </wp:positionH>
            <wp:positionV relativeFrom="paragraph">
              <wp:posOffset>10426700</wp:posOffset>
            </wp:positionV>
            <wp:extent cx="982980" cy="241300"/>
            <wp:effectExtent l="0" t="0" r="0" b="0"/>
            <wp:wrapNone/>
            <wp:docPr id="1945847375" name="Freeform: Shape 1945847375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4859273" y="3664113"/>
                      <a:ext cx="973455" cy="23177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973455" h="215900" extrusionOk="0">
                          <a:moveTo>
                            <a:pt x="486459" y="0"/>
                          </a:moveTo>
                          <a:lnTo>
                            <a:pt x="437427" y="1802"/>
                          </a:lnTo>
                          <a:lnTo>
                            <a:pt x="389374" y="7123"/>
                          </a:lnTo>
                          <a:lnTo>
                            <a:pt x="342426" y="15837"/>
                          </a:lnTo>
                          <a:lnTo>
                            <a:pt x="296711" y="27816"/>
                          </a:lnTo>
                          <a:lnTo>
                            <a:pt x="252356" y="42933"/>
                          </a:lnTo>
                          <a:lnTo>
                            <a:pt x="209488" y="61061"/>
                          </a:lnTo>
                          <a:lnTo>
                            <a:pt x="168233" y="82074"/>
                          </a:lnTo>
                          <a:lnTo>
                            <a:pt x="128720" y="105844"/>
                          </a:lnTo>
                          <a:lnTo>
                            <a:pt x="91074" y="132244"/>
                          </a:lnTo>
                          <a:lnTo>
                            <a:pt x="55424" y="161147"/>
                          </a:lnTo>
                          <a:lnTo>
                            <a:pt x="21895" y="192426"/>
                          </a:lnTo>
                          <a:lnTo>
                            <a:pt x="0" y="215896"/>
                          </a:lnTo>
                          <a:lnTo>
                            <a:pt x="972916" y="215896"/>
                          </a:lnTo>
                          <a:lnTo>
                            <a:pt x="917492" y="161147"/>
                          </a:lnTo>
                          <a:lnTo>
                            <a:pt x="881842" y="132244"/>
                          </a:lnTo>
                          <a:lnTo>
                            <a:pt x="844197" y="105844"/>
                          </a:lnTo>
                          <a:lnTo>
                            <a:pt x="804684" y="82074"/>
                          </a:lnTo>
                          <a:lnTo>
                            <a:pt x="763430" y="61061"/>
                          </a:lnTo>
                          <a:lnTo>
                            <a:pt x="720562" y="42933"/>
                          </a:lnTo>
                          <a:lnTo>
                            <a:pt x="676207" y="27816"/>
                          </a:lnTo>
                          <a:lnTo>
                            <a:pt x="630492" y="15837"/>
                          </a:lnTo>
                          <a:lnTo>
                            <a:pt x="583544" y="7123"/>
                          </a:lnTo>
                          <a:lnTo>
                            <a:pt x="535491" y="1802"/>
                          </a:lnTo>
                          <a:lnTo>
                            <a:pt x="486459" y="0"/>
                          </a:lnTo>
                          <a:close/>
                        </a:path>
                      </a:pathLst>
                    </a:custGeom>
                    <a:solidFill>
                      <a:srgbClr val="FBCA83"/>
                    </a:solidFill>
                    <a:ln>
                      <a:noFill/>
                    </a:ln>
                  </wps:spPr>
                  <wps:bodyPr spcFirstLastPara="1" wrap="square" lIns="91425" tIns="91425" rIns="91425" bIns="91425" anchor="ctr" anchorCtr="0">
                    <a:noAutofit/>
                  </wps:bodyPr>
                </wps:wsp>
              </a:graphicData>
            </a:graphic>
          </wp:anchor>
        </w:drawing>
      </mc:Choice>
      <ve:Fallback>
        <w:r>
          <w:rPr>
            <w:noProof/>
            <w:lang w:val="pt-BR" w:eastAsia="pt-BR"/>
          </w:rPr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2819400</wp:posOffset>
              </wp:positionH>
              <wp:positionV relativeFrom="paragraph">
                <wp:posOffset>10426700</wp:posOffset>
              </wp:positionV>
              <wp:extent cx="982980" cy="241300"/>
              <wp:effectExtent l="0" t="0" r="0" b="0"/>
              <wp:wrapNone/>
              <wp:docPr id="194584737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82980" cy="2413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  <ve:AlternateContent>
      <mc:Choice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14="http://schemas.microsoft.com/office/word/2010/wordprocessingDrawing" xmlns:oel="http://schemas.microsoft.com/office/2019/extlst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Requires="wpg">
        <w:drawing>
          <wp:anchor distT="0" distB="0" distL="0" distR="0" simplePos="0" relativeHeight="251661312" behindDoc="1" locked="0" layoutInCell="1" hidden="0" allowOverlap="1" wp14:anchorId="02412FCF" wp14:editId="19D3D605">
            <wp:simplePos x="0" y="0"/>
            <wp:positionH relativeFrom="column">
              <wp:posOffset>4102100</wp:posOffset>
            </wp:positionH>
            <wp:positionV relativeFrom="paragraph">
              <wp:posOffset>10452100</wp:posOffset>
            </wp:positionV>
            <wp:extent cx="1247140" cy="218440"/>
            <wp:effectExtent l="0" t="0" r="0" b="0"/>
            <wp:wrapNone/>
            <wp:docPr id="1945847380" name="Freeform: Shape 1945847380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4727193" y="3675543"/>
                      <a:ext cx="1237615" cy="20891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1237615" h="194310" extrusionOk="0">
                          <a:moveTo>
                            <a:pt x="1193472" y="0"/>
                          </a:moveTo>
                          <a:lnTo>
                            <a:pt x="43797" y="0"/>
                          </a:lnTo>
                          <a:lnTo>
                            <a:pt x="26749" y="3441"/>
                          </a:lnTo>
                          <a:lnTo>
                            <a:pt x="12827" y="12826"/>
                          </a:lnTo>
                          <a:lnTo>
                            <a:pt x="3441" y="26747"/>
                          </a:lnTo>
                          <a:lnTo>
                            <a:pt x="0" y="43794"/>
                          </a:lnTo>
                          <a:lnTo>
                            <a:pt x="0" y="193837"/>
                          </a:lnTo>
                          <a:lnTo>
                            <a:pt x="1237269" y="193837"/>
                          </a:lnTo>
                          <a:lnTo>
                            <a:pt x="1237269" y="43794"/>
                          </a:lnTo>
                          <a:lnTo>
                            <a:pt x="1233827" y="26747"/>
                          </a:lnTo>
                          <a:lnTo>
                            <a:pt x="1224441" y="12826"/>
                          </a:lnTo>
                          <a:lnTo>
                            <a:pt x="1210520" y="3441"/>
                          </a:lnTo>
                          <a:lnTo>
                            <a:pt x="1193472" y="0"/>
                          </a:lnTo>
                          <a:close/>
                        </a:path>
                      </a:pathLst>
                    </a:custGeom>
                    <a:solidFill>
                      <a:srgbClr val="26AA8A"/>
                    </a:solidFill>
                    <a:ln>
                      <a:noFill/>
                    </a:ln>
                  </wps:spPr>
                  <wps:bodyPr spcFirstLastPara="1" wrap="square" lIns="91425" tIns="91425" rIns="91425" bIns="91425" anchor="ctr" anchorCtr="0">
                    <a:noAutofit/>
                  </wps:bodyPr>
                </wps:wsp>
              </a:graphicData>
            </a:graphic>
          </wp:anchor>
        </w:drawing>
      </mc:Choice>
      <ve:Fallback>
        <w:r>
          <w:rPr>
            <w:noProof/>
            <w:lang w:val="pt-BR" w:eastAsia="pt-BR"/>
          </w:rPr>
          <w:drawing>
            <wp:anchor distT="0" distB="0" distL="0" distR="0" simplePos="0" relativeHeight="251661312" behindDoc="1" locked="0" layoutInCell="1" allowOverlap="1">
              <wp:simplePos x="0" y="0"/>
              <wp:positionH relativeFrom="column">
                <wp:posOffset>4102100</wp:posOffset>
              </wp:positionH>
              <wp:positionV relativeFrom="paragraph">
                <wp:posOffset>10452100</wp:posOffset>
              </wp:positionV>
              <wp:extent cx="1247140" cy="218440"/>
              <wp:effectExtent l="0" t="0" r="0" b="0"/>
              <wp:wrapNone/>
              <wp:docPr id="1945847380" name="image9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47140" cy="21844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  <ve:AlternateContent>
      <mc:Choice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14="http://schemas.microsoft.com/office/word/2010/wordprocessingDrawing" xmlns:oel="http://schemas.microsoft.com/office/2019/extlst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Requires="wpg">
        <w:drawing>
          <wp:anchor distT="0" distB="0" distL="0" distR="0" simplePos="0" relativeHeight="251662336" behindDoc="0" locked="0" layoutInCell="1" hidden="0" allowOverlap="1" wp14:anchorId="6EC62BAC" wp14:editId="43865C9F">
            <wp:simplePos x="0" y="0"/>
            <wp:positionH relativeFrom="column">
              <wp:posOffset>3067050</wp:posOffset>
            </wp:positionH>
            <wp:positionV relativeFrom="paragraph">
              <wp:posOffset>409388</wp:posOffset>
            </wp:positionV>
            <wp:extent cx="1398270" cy="250825"/>
            <wp:effectExtent l="0" t="0" r="0" b="0"/>
            <wp:wrapNone/>
            <wp:docPr id="1945847377" name="Freeform: Shape 1945847377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4651628" y="3659350"/>
                      <a:ext cx="1388745" cy="2413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1388745" h="241300" extrusionOk="0">
                          <a:moveTo>
                            <a:pt x="694083" y="0"/>
                          </a:moveTo>
                          <a:lnTo>
                            <a:pt x="639457" y="1199"/>
                          </a:lnTo>
                          <a:lnTo>
                            <a:pt x="585696" y="4750"/>
                          </a:lnTo>
                          <a:lnTo>
                            <a:pt x="532895" y="10585"/>
                          </a:lnTo>
                          <a:lnTo>
                            <a:pt x="481147" y="18634"/>
                          </a:lnTo>
                          <a:lnTo>
                            <a:pt x="430546" y="28830"/>
                          </a:lnTo>
                          <a:lnTo>
                            <a:pt x="381186" y="41103"/>
                          </a:lnTo>
                          <a:lnTo>
                            <a:pt x="333160" y="55384"/>
                          </a:lnTo>
                          <a:lnTo>
                            <a:pt x="286563" y="71606"/>
                          </a:lnTo>
                          <a:lnTo>
                            <a:pt x="241488" y="89698"/>
                          </a:lnTo>
                          <a:lnTo>
                            <a:pt x="198029" y="109593"/>
                          </a:lnTo>
                          <a:lnTo>
                            <a:pt x="156279" y="131222"/>
                          </a:lnTo>
                          <a:lnTo>
                            <a:pt x="116333" y="154516"/>
                          </a:lnTo>
                          <a:lnTo>
                            <a:pt x="78285" y="179406"/>
                          </a:lnTo>
                          <a:lnTo>
                            <a:pt x="42228" y="205824"/>
                          </a:lnTo>
                          <a:lnTo>
                            <a:pt x="8255" y="233700"/>
                          </a:lnTo>
                          <a:lnTo>
                            <a:pt x="0" y="241300"/>
                          </a:lnTo>
                          <a:lnTo>
                            <a:pt x="1388166" y="241300"/>
                          </a:lnTo>
                          <a:lnTo>
                            <a:pt x="1345938" y="205824"/>
                          </a:lnTo>
                          <a:lnTo>
                            <a:pt x="1309881" y="179406"/>
                          </a:lnTo>
                          <a:lnTo>
                            <a:pt x="1271832" y="154516"/>
                          </a:lnTo>
                          <a:lnTo>
                            <a:pt x="1231887" y="131222"/>
                          </a:lnTo>
                          <a:lnTo>
                            <a:pt x="1190137" y="109593"/>
                          </a:lnTo>
                          <a:lnTo>
                            <a:pt x="1146678" y="89698"/>
                          </a:lnTo>
                          <a:lnTo>
                            <a:pt x="1101603" y="71606"/>
                          </a:lnTo>
                          <a:lnTo>
                            <a:pt x="1055006" y="55384"/>
                          </a:lnTo>
                          <a:lnTo>
                            <a:pt x="1006980" y="41103"/>
                          </a:lnTo>
                          <a:lnTo>
                            <a:pt x="957620" y="28830"/>
                          </a:lnTo>
                          <a:lnTo>
                            <a:pt x="907019" y="18634"/>
                          </a:lnTo>
                          <a:lnTo>
                            <a:pt x="855271" y="10585"/>
                          </a:lnTo>
                          <a:lnTo>
                            <a:pt x="802470" y="4750"/>
                          </a:lnTo>
                          <a:lnTo>
                            <a:pt x="748709" y="1199"/>
                          </a:lnTo>
                          <a:lnTo>
                            <a:pt x="694083" y="0"/>
                          </a:lnTo>
                          <a:close/>
                        </a:path>
                      </a:pathLst>
                    </a:custGeom>
                    <a:solidFill>
                      <a:srgbClr val="FBCA83"/>
                    </a:solidFill>
                    <a:ln>
                      <a:noFill/>
                    </a:ln>
                  </wps:spPr>
                  <wps:bodyPr spcFirstLastPara="1" wrap="square" lIns="91425" tIns="91425" rIns="91425" bIns="91425" anchor="ctr" anchorCtr="0">
                    <a:noAutofit/>
                  </wps:bodyPr>
                </wps:wsp>
              </a:graphicData>
            </a:graphic>
          </wp:anchor>
        </w:drawing>
      </mc:Choice>
      <ve:Fallback>
        <w:r>
          <w:rPr>
            <w:noProof/>
            <w:lang w:val="pt-BR" w:eastAsia="pt-BR"/>
          </w:rPr>
          <w:drawing>
            <wp:anchor distT="0" distB="0" distL="0" distR="0" simplePos="0" relativeHeight="251662336" behindDoc="0" locked="0" layoutInCell="1" allowOverlap="1">
              <wp:simplePos x="0" y="0"/>
              <wp:positionH relativeFrom="column">
                <wp:posOffset>3067050</wp:posOffset>
              </wp:positionH>
              <wp:positionV relativeFrom="paragraph">
                <wp:posOffset>409388</wp:posOffset>
              </wp:positionV>
              <wp:extent cx="1398270" cy="250825"/>
              <wp:effectExtent l="0" t="0" r="0" b="0"/>
              <wp:wrapNone/>
              <wp:docPr id="1945847377" name="image6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98270" cy="250825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  <w:r>
      <w:rPr>
        <w:noProof/>
        <w:lang w:val="pt-BR" w:eastAsia="pt-BR"/>
      </w:rPr>
      <w:drawing>
        <wp:anchor distT="0" distB="0" distL="0" distR="0" simplePos="0" relativeHeight="251663360" behindDoc="0" locked="0" layoutInCell="1" allowOverlap="1">
          <wp:simplePos x="0" y="0"/>
          <wp:positionH relativeFrom="column">
            <wp:posOffset>-466724</wp:posOffset>
          </wp:positionH>
          <wp:positionV relativeFrom="paragraph">
            <wp:posOffset>414150</wp:posOffset>
          </wp:positionV>
          <wp:extent cx="1388166" cy="241300"/>
          <wp:effectExtent l="0" t="0" r="0" b="0"/>
          <wp:wrapNone/>
          <wp:docPr id="194584738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8166" cy="241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251664384" behindDoc="0" locked="0" layoutInCell="1" allowOverlap="1">
          <wp:simplePos x="0" y="0"/>
          <wp:positionH relativeFrom="column">
            <wp:posOffset>4629150</wp:posOffset>
          </wp:positionH>
          <wp:positionV relativeFrom="paragraph">
            <wp:posOffset>419100</wp:posOffset>
          </wp:positionV>
          <wp:extent cx="1536355" cy="219240"/>
          <wp:effectExtent l="0" t="0" r="0" b="0"/>
          <wp:wrapNone/>
          <wp:docPr id="194584738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6355" cy="219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ve:AlternateContent>
      <mc:Choice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14="http://schemas.microsoft.com/office/word/2010/wordprocessingDrawing" xmlns:oel="http://schemas.microsoft.com/office/2019/extlst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Requires="wpg">
        <w:drawing>
          <wp:anchor distT="0" distB="0" distL="0" distR="0" simplePos="0" relativeHeight="251665408" behindDoc="0" locked="0" layoutInCell="1" hidden="0" allowOverlap="1" wp14:anchorId="36016800" wp14:editId="6EFFA98E">
            <wp:simplePos x="0" y="0"/>
            <wp:positionH relativeFrom="column">
              <wp:posOffset>1171575</wp:posOffset>
            </wp:positionH>
            <wp:positionV relativeFrom="paragraph">
              <wp:posOffset>423675</wp:posOffset>
            </wp:positionV>
            <wp:extent cx="1648460" cy="229870"/>
            <wp:effectExtent l="0" t="0" r="0" b="0"/>
            <wp:wrapNone/>
            <wp:docPr id="1945847378" name="Freeform: Shape 1945847378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4526533" y="3669828"/>
                      <a:ext cx="1638935" cy="22034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1638935" h="220345" extrusionOk="0">
                          <a:moveTo>
                            <a:pt x="0" y="0"/>
                          </a:moveTo>
                          <a:lnTo>
                            <a:pt x="1638822" y="0"/>
                          </a:lnTo>
                          <a:lnTo>
                            <a:pt x="1638822" y="219969"/>
                          </a:lnTo>
                          <a:lnTo>
                            <a:pt x="0" y="219969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7CC190"/>
                    </a:solidFill>
                    <a:ln>
                      <a:noFill/>
                    </a:ln>
                  </wps:spPr>
                  <wps:bodyPr spcFirstLastPara="1" wrap="square" lIns="91425" tIns="91425" rIns="91425" bIns="91425" anchor="ctr" anchorCtr="0">
                    <a:noAutofit/>
                  </wps:bodyPr>
                </wps:wsp>
              </a:graphicData>
            </a:graphic>
          </wp:anchor>
        </w:drawing>
      </mc:Choice>
      <ve:Fallback>
        <w:r>
          <w:rPr>
            <w:noProof/>
            <w:lang w:val="pt-BR" w:eastAsia="pt-BR"/>
          </w:rPr>
          <w:drawing>
            <wp:anchor distT="0" distB="0" distL="0" distR="0" simplePos="0" relativeHeight="251665408" behindDoc="0" locked="0" layoutInCell="1" allowOverlap="1">
              <wp:simplePos x="0" y="0"/>
              <wp:positionH relativeFrom="column">
                <wp:posOffset>1171575</wp:posOffset>
              </wp:positionH>
              <wp:positionV relativeFrom="paragraph">
                <wp:posOffset>423675</wp:posOffset>
              </wp:positionV>
              <wp:extent cx="1648460" cy="229870"/>
              <wp:effectExtent l="0" t="0" r="0" b="0"/>
              <wp:wrapNone/>
              <wp:docPr id="1945847378" name="image7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48460" cy="22987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7D3E" w:rsidRDefault="00287D3E">
      <w:r>
        <w:separator/>
      </w:r>
    </w:p>
  </w:footnote>
  <w:footnote w:type="continuationSeparator" w:id="0">
    <w:p w:rsidR="00287D3E" w:rsidRDefault="00287D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680" w:rsidRPr="000731CE" w:rsidRDefault="00287D3E" w:rsidP="000731CE">
    <w:pPr>
      <w:widowControl w:val="0"/>
      <w:tabs>
        <w:tab w:val="left" w:pos="9160"/>
      </w:tabs>
      <w:ind w:right="-44"/>
      <w:jc w:val="center"/>
      <w:rPr>
        <w:sz w:val="28"/>
        <w:szCs w:val="28"/>
      </w:rPr>
    </w:pPr>
    <w:r>
      <w:rPr>
        <w:rFonts w:ascii="Inter" w:eastAsia="Inter" w:hAnsi="Inter" w:cs="Inter"/>
        <w:noProof/>
        <w:sz w:val="33"/>
        <w:szCs w:val="33"/>
        <w:vertAlign w:val="superscript"/>
        <w:lang w:val="pt-BR" w:eastAsia="pt-BR"/>
      </w:rPr>
      <w:drawing>
        <wp:inline distT="0" distB="0" distL="0" distR="0">
          <wp:extent cx="472148" cy="487203"/>
          <wp:effectExtent l="0" t="0" r="0" b="0"/>
          <wp:docPr id="194584738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148" cy="4872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proofErr w:type="spellStart"/>
    <w:r w:rsidR="000731CE">
      <w:rPr>
        <w:sz w:val="28"/>
        <w:szCs w:val="28"/>
      </w:rPr>
      <w:t>Compa</w:t>
    </w:r>
    <w:r w:rsidR="000731CE" w:rsidRPr="000731CE">
      <w:rPr>
        <w:sz w:val="28"/>
        <w:szCs w:val="28"/>
      </w:rPr>
      <w:t>nh</w:t>
    </w:r>
    <w:r w:rsidR="000731CE">
      <w:rPr>
        <w:sz w:val="28"/>
        <w:szCs w:val="28"/>
      </w:rPr>
      <w:t>i</w:t>
    </w:r>
    <w:r w:rsidR="000731CE" w:rsidRPr="000731CE">
      <w:rPr>
        <w:sz w:val="28"/>
        <w:szCs w:val="28"/>
      </w:rPr>
      <w:t>a</w:t>
    </w:r>
    <w:proofErr w:type="spellEnd"/>
    <w:r w:rsidR="000731CE" w:rsidRPr="000731CE">
      <w:rPr>
        <w:sz w:val="28"/>
        <w:szCs w:val="28"/>
      </w:rPr>
      <w:t xml:space="preserve"> das </w:t>
    </w:r>
    <w:proofErr w:type="spellStart"/>
    <w:r w:rsidR="000731CE" w:rsidRPr="000731CE">
      <w:rPr>
        <w:sz w:val="28"/>
        <w:szCs w:val="28"/>
      </w:rPr>
      <w:t>Filhas</w:t>
    </w:r>
    <w:proofErr w:type="spellEnd"/>
    <w:r w:rsidR="000731CE" w:rsidRPr="000731CE">
      <w:rPr>
        <w:sz w:val="28"/>
        <w:szCs w:val="28"/>
      </w:rPr>
      <w:t xml:space="preserve"> da </w:t>
    </w:r>
    <w:proofErr w:type="spellStart"/>
    <w:r w:rsidR="000731CE" w:rsidRPr="000731CE">
      <w:rPr>
        <w:sz w:val="28"/>
        <w:szCs w:val="28"/>
      </w:rPr>
      <w:t>Caridade</w:t>
    </w:r>
    <w:proofErr w:type="spellEnd"/>
    <w:r w:rsidR="000731CE" w:rsidRPr="000731CE">
      <w:rPr>
        <w:sz w:val="28"/>
        <w:szCs w:val="28"/>
      </w:rPr>
      <w:t xml:space="preserve"> de São Vicente de Paulo</w:t>
    </w:r>
  </w:p>
  <w:p w:rsidR="000731CE" w:rsidRPr="000731CE" w:rsidRDefault="000731CE" w:rsidP="000731CE">
    <w:pPr>
      <w:widowControl w:val="0"/>
      <w:tabs>
        <w:tab w:val="left" w:pos="9160"/>
      </w:tabs>
      <w:ind w:right="-44"/>
      <w:jc w:val="center"/>
      <w:rPr>
        <w:sz w:val="28"/>
        <w:szCs w:val="28"/>
      </w:rPr>
    </w:pPr>
    <w:r>
      <w:rPr>
        <w:sz w:val="28"/>
        <w:szCs w:val="28"/>
      </w:rPr>
      <w:t xml:space="preserve">Provincia </w:t>
    </w:r>
    <w:proofErr w:type="spellStart"/>
    <w:r>
      <w:rPr>
        <w:sz w:val="28"/>
        <w:szCs w:val="28"/>
      </w:rPr>
      <w:t>L</w:t>
    </w:r>
    <w:r w:rsidRPr="000731CE">
      <w:rPr>
        <w:sz w:val="28"/>
        <w:szCs w:val="28"/>
      </w:rPr>
      <w:t>uia</w:t>
    </w:r>
    <w:proofErr w:type="spellEnd"/>
    <w:r w:rsidRPr="000731CE">
      <w:rPr>
        <w:sz w:val="28"/>
        <w:szCs w:val="28"/>
      </w:rPr>
      <w:t xml:space="preserve"> de </w:t>
    </w:r>
    <w:proofErr w:type="spellStart"/>
    <w:r w:rsidRPr="000731CE">
      <w:rPr>
        <w:sz w:val="28"/>
        <w:szCs w:val="28"/>
      </w:rPr>
      <w:t>Marillac</w:t>
    </w:r>
    <w:proofErr w:type="spellEnd"/>
    <w:r w:rsidRPr="000731CE">
      <w:rPr>
        <w:sz w:val="28"/>
        <w:szCs w:val="28"/>
      </w:rPr>
      <w:t xml:space="preserve"> </w:t>
    </w:r>
    <w:r>
      <w:rPr>
        <w:sz w:val="28"/>
        <w:szCs w:val="28"/>
      </w:rPr>
      <w:t>-</w:t>
    </w:r>
    <w:r w:rsidRPr="000731CE">
      <w:rPr>
        <w:sz w:val="28"/>
        <w:szCs w:val="28"/>
      </w:rPr>
      <w:t>Brasil-</w:t>
    </w:r>
  </w:p>
  <w:p w:rsidR="000731CE" w:rsidRPr="000731CE" w:rsidRDefault="000731CE" w:rsidP="000731CE">
    <w:pPr>
      <w:widowControl w:val="0"/>
      <w:tabs>
        <w:tab w:val="left" w:pos="9160"/>
      </w:tabs>
      <w:ind w:right="-44"/>
      <w:jc w:val="center"/>
      <w:rPr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A27734"/>
    <w:multiLevelType w:val="multilevel"/>
    <w:tmpl w:val="A3CA12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1EDB7897"/>
    <w:multiLevelType w:val="multilevel"/>
    <w:tmpl w:val="F168AD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26E71C6B"/>
    <w:multiLevelType w:val="multilevel"/>
    <w:tmpl w:val="FA46D3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2B010D40"/>
    <w:multiLevelType w:val="multilevel"/>
    <w:tmpl w:val="EA4E57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611C2FF7"/>
    <w:multiLevelType w:val="multilevel"/>
    <w:tmpl w:val="C362F7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6CB8205F"/>
    <w:multiLevelType w:val="multilevel"/>
    <w:tmpl w:val="EFD2D2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82680"/>
    <w:rsid w:val="00053009"/>
    <w:rsid w:val="000731CE"/>
    <w:rsid w:val="00282680"/>
    <w:rsid w:val="00287D3E"/>
    <w:rsid w:val="00900CC8"/>
    <w:rsid w:val="00E65D1E"/>
    <w:rsid w:val="00F55C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ptos" w:eastAsia="Aptos" w:hAnsi="Aptos" w:cs="Aptos"/>
        <w:sz w:val="24"/>
        <w:szCs w:val="24"/>
        <w:lang w:val="es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5C98"/>
  </w:style>
  <w:style w:type="paragraph" w:styleId="Ttulo1">
    <w:name w:val="heading 1"/>
    <w:basedOn w:val="Normal"/>
    <w:next w:val="Normal"/>
    <w:link w:val="Ttulo1Char"/>
    <w:uiPriority w:val="9"/>
    <w:qFormat/>
    <w:rsid w:val="00F44A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44A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44A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44A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44A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44AC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44AC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44AC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44AC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F44AC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har">
    <w:name w:val="Título 1 Char"/>
    <w:basedOn w:val="Fontepargpadro"/>
    <w:link w:val="Ttulo1"/>
    <w:uiPriority w:val="9"/>
    <w:rsid w:val="00F44A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44A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44A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44AC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44AC1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44AC1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44AC1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44AC1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44AC1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F44A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F55C98"/>
    <w:pPr>
      <w:spacing w:after="160"/>
    </w:pPr>
    <w:rPr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F44A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F44AC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F44AC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F44AC1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F44AC1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44A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44AC1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F44AC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CA2654"/>
    <w:rPr>
      <w:color w:val="467886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A2654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7612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CB5FC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B5FCD"/>
  </w:style>
  <w:style w:type="paragraph" w:styleId="Rodap">
    <w:name w:val="footer"/>
    <w:basedOn w:val="Normal"/>
    <w:link w:val="RodapChar"/>
    <w:uiPriority w:val="99"/>
    <w:unhideWhenUsed/>
    <w:rsid w:val="00CB5FC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B5FCD"/>
  </w:style>
  <w:style w:type="table" w:customStyle="1" w:styleId="a">
    <w:basedOn w:val="Tabelanormal"/>
    <w:rsid w:val="00F55C98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731C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31C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731C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vNvppLrnwGvFQwWFrCCbNbdXEA==">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797</Words>
  <Characters>4305</Characters>
  <Application>Microsoft Office Word</Application>
  <DocSecurity>0</DocSecurity>
  <Lines>35</Lines>
  <Paragraphs>10</Paragraphs>
  <ScaleCrop>false</ScaleCrop>
  <Company/>
  <LinksUpToDate>false</LinksUpToDate>
  <CharactersWithSpaces>5092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lenin vargas trujillo</dc:creator>
  <cp:lastModifiedBy>ramos</cp:lastModifiedBy>
  <cp:revision>3</cp:revision>
  <dcterms:created xsi:type="dcterms:W3CDTF">2025-07-21T17:21:00Z</dcterms:created>
  <dcterms:modified xsi:type="dcterms:W3CDTF">2026-02-21T21:52:00Z</dcterms:modified>
</cp:coreProperties>
</file>