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A028" w14:textId="77777777" w:rsidR="00282680" w:rsidRPr="00093E48" w:rsidRDefault="00282680">
      <w:pPr>
        <w:rPr>
          <w:rFonts w:ascii="Times New Roman" w:eastAsia="Inter" w:hAnsi="Times New Roman" w:cs="Times New Roman"/>
          <w:b/>
          <w:color w:val="28A98C"/>
          <w:sz w:val="48"/>
          <w:szCs w:val="48"/>
        </w:rPr>
      </w:pPr>
    </w:p>
    <w:p w14:paraId="4C5411D8" w14:textId="77777777" w:rsidR="00282680" w:rsidRPr="00093E48" w:rsidRDefault="00000000">
      <w:pPr>
        <w:rPr>
          <w:rFonts w:ascii="Times New Roman" w:eastAsia="Inter" w:hAnsi="Times New Roman" w:cs="Times New Roman"/>
          <w:color w:val="28A98C"/>
          <w:sz w:val="60"/>
          <w:szCs w:val="60"/>
        </w:rPr>
      </w:pPr>
      <w:r w:rsidRPr="00093E48">
        <w:rPr>
          <w:rFonts w:ascii="Times New Roman" w:eastAsia="Inter" w:hAnsi="Times New Roman" w:cs="Times New Roman"/>
          <w:b/>
          <w:color w:val="28A98C"/>
          <w:sz w:val="60"/>
          <w:szCs w:val="60"/>
        </w:rPr>
        <w:t>Reflexión sobre los Objetivos Laudato Si'</w:t>
      </w:r>
    </w:p>
    <w:p w14:paraId="18DF4836" w14:textId="77777777" w:rsidR="00282680" w:rsidRPr="00093E48" w:rsidRDefault="00282680">
      <w:pPr>
        <w:rPr>
          <w:rFonts w:ascii="Times New Roman" w:hAnsi="Times New Roman" w:cs="Times New Roman"/>
        </w:rPr>
      </w:pPr>
    </w:p>
    <w:p w14:paraId="48E2005B" w14:textId="77777777" w:rsidR="00282680" w:rsidRPr="00093E48" w:rsidRDefault="00000000">
      <w:pPr>
        <w:rPr>
          <w:rFonts w:ascii="Times New Roman" w:hAnsi="Times New Roman" w:cs="Times New Roman"/>
        </w:rPr>
      </w:pPr>
      <w:r w:rsidRPr="00093E48">
        <w:rPr>
          <w:rFonts w:ascii="Times New Roman" w:hAnsi="Times New Roman" w:cs="Times New Roman"/>
        </w:rPr>
        <w:pict w14:anchorId="10633AB7">
          <v:rect id="_x0000_i1025" style="width:0;height:1.5pt" o:hralign="center" o:hrstd="t" o:hr="t" fillcolor="#a0a0a0" stroked="f"/>
        </w:pict>
      </w:r>
    </w:p>
    <w:p w14:paraId="21347A81" w14:textId="77777777" w:rsidR="00282680" w:rsidRPr="00093E48" w:rsidRDefault="00282680">
      <w:pPr>
        <w:rPr>
          <w:rFonts w:ascii="Times New Roman" w:hAnsi="Times New Roman" w:cs="Times New Roman"/>
        </w:rPr>
      </w:pPr>
    </w:p>
    <w:p w14:paraId="754C595D" w14:textId="77777777" w:rsidR="00282680" w:rsidRPr="00093E48" w:rsidRDefault="00282680">
      <w:pPr>
        <w:rPr>
          <w:rFonts w:ascii="Times New Roman" w:hAnsi="Times New Roman" w:cs="Times New Roman"/>
        </w:rPr>
      </w:pPr>
    </w:p>
    <w:p w14:paraId="0D0D2EF6" w14:textId="77777777" w:rsidR="00282680" w:rsidRPr="00093E48" w:rsidRDefault="00000000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93E48">
        <w:rPr>
          <w:rFonts w:ascii="Times New Roman" w:eastAsia="Inter Medium" w:hAnsi="Times New Roman" w:cs="Times New Roman"/>
          <w:sz w:val="28"/>
          <w:szCs w:val="28"/>
        </w:rPr>
        <w:t xml:space="preserve">Revisa los Objetivos Laudato Si’ </w:t>
      </w:r>
      <w:hyperlink r:id="rId8">
        <w:r w:rsidR="00282680" w:rsidRPr="00093E48">
          <w:rPr>
            <w:rFonts w:ascii="Times New Roman" w:eastAsia="Inter" w:hAnsi="Times New Roman" w:cs="Times New Roman"/>
            <w:color w:val="28A98C"/>
            <w:sz w:val="28"/>
            <w:szCs w:val="28"/>
            <w:u w:val="single"/>
          </w:rPr>
          <w:t>aquí</w:t>
        </w:r>
      </w:hyperlink>
      <w:r w:rsidRPr="00093E48">
        <w:rPr>
          <w:rFonts w:ascii="Times New Roman" w:eastAsia="Inter" w:hAnsi="Times New Roman" w:cs="Times New Roman"/>
          <w:color w:val="28A98C"/>
          <w:sz w:val="28"/>
          <w:szCs w:val="28"/>
        </w:rPr>
        <w:t xml:space="preserve"> </w:t>
      </w:r>
      <w:r w:rsidRPr="00093E48">
        <w:rPr>
          <w:rFonts w:ascii="Times New Roman" w:eastAsia="Inter Medium" w:hAnsi="Times New Roman" w:cs="Times New Roman"/>
          <w:sz w:val="28"/>
          <w:szCs w:val="28"/>
        </w:rPr>
        <w:t>¿Cómo te inspiran?</w:t>
      </w:r>
    </w:p>
    <w:p w14:paraId="125152AC" w14:textId="324C6C7D" w:rsidR="005442FF" w:rsidRPr="00093E48" w:rsidRDefault="005442FF" w:rsidP="005442FF">
      <w:pPr>
        <w:ind w:left="720"/>
        <w:rPr>
          <w:rFonts w:ascii="Times New Roman" w:eastAsia="Inter Medium" w:hAnsi="Times New Roman" w:cs="Times New Roman"/>
          <w:sz w:val="28"/>
          <w:szCs w:val="28"/>
        </w:rPr>
      </w:pPr>
      <w:r w:rsidRPr="00093E48">
        <w:rPr>
          <w:rFonts w:ascii="Times New Roman" w:eastAsia="Inter Medium" w:hAnsi="Times New Roman" w:cs="Times New Roman"/>
          <w:sz w:val="28"/>
          <w:szCs w:val="28"/>
        </w:rPr>
        <w:t xml:space="preserve">Los objetivos Laudato Si’ nos inspiran como comisión de personas a querer aportar desde la </w:t>
      </w:r>
      <w:r w:rsidR="00A758F3" w:rsidRPr="00093E48">
        <w:rPr>
          <w:rFonts w:ascii="Times New Roman" w:eastAsia="Inter Medium" w:hAnsi="Times New Roman" w:cs="Times New Roman"/>
          <w:sz w:val="28"/>
          <w:szCs w:val="28"/>
        </w:rPr>
        <w:t>basílica</w:t>
      </w:r>
      <w:r w:rsidRPr="00093E48">
        <w:rPr>
          <w:rFonts w:ascii="Times New Roman" w:eastAsia="Inter Medium" w:hAnsi="Times New Roman" w:cs="Times New Roman"/>
          <w:sz w:val="28"/>
          <w:szCs w:val="28"/>
        </w:rPr>
        <w:t xml:space="preserve"> San Judas Tadeo en colaborar </w:t>
      </w:r>
      <w:r w:rsidR="00AF2881" w:rsidRPr="00093E48">
        <w:rPr>
          <w:rFonts w:ascii="Times New Roman" w:eastAsia="Inter Medium" w:hAnsi="Times New Roman" w:cs="Times New Roman"/>
          <w:sz w:val="28"/>
          <w:szCs w:val="28"/>
        </w:rPr>
        <w:t>co</w:t>
      </w:r>
      <w:r w:rsidRPr="00093E48">
        <w:rPr>
          <w:rFonts w:ascii="Times New Roman" w:eastAsia="Inter Medium" w:hAnsi="Times New Roman" w:cs="Times New Roman"/>
          <w:sz w:val="28"/>
          <w:szCs w:val="28"/>
        </w:rPr>
        <w:t xml:space="preserve">n el legado del papa Francisco y que ha </w:t>
      </w:r>
      <w:r w:rsidR="00093E48" w:rsidRPr="00093E48">
        <w:rPr>
          <w:rFonts w:ascii="Times New Roman" w:eastAsia="Inter Medium" w:hAnsi="Times New Roman" w:cs="Times New Roman"/>
          <w:sz w:val="28"/>
          <w:szCs w:val="28"/>
        </w:rPr>
        <w:t>continuado</w:t>
      </w:r>
      <w:r w:rsidRPr="00093E48">
        <w:rPr>
          <w:rFonts w:ascii="Times New Roman" w:eastAsia="Inter Medium" w:hAnsi="Times New Roman" w:cs="Times New Roman"/>
          <w:sz w:val="28"/>
          <w:szCs w:val="28"/>
        </w:rPr>
        <w:t xml:space="preserve"> el papa León XIV</w:t>
      </w:r>
      <w:r w:rsidR="00AF2881" w:rsidRPr="00093E48">
        <w:rPr>
          <w:rFonts w:ascii="Times New Roman" w:eastAsia="Inter Medium" w:hAnsi="Times New Roman" w:cs="Times New Roman"/>
          <w:sz w:val="28"/>
          <w:szCs w:val="28"/>
        </w:rPr>
        <w:t>,  desde pequeñas acciones contribuir al cuidado de la casa común.</w:t>
      </w:r>
    </w:p>
    <w:p w14:paraId="4DCF55AE" w14:textId="77777777" w:rsidR="00282680" w:rsidRPr="00093E48" w:rsidRDefault="00282680">
      <w:pPr>
        <w:rPr>
          <w:rFonts w:ascii="Times New Roman" w:eastAsia="Inter Medium" w:hAnsi="Times New Roman" w:cs="Times New Roman"/>
          <w:color w:val="404040"/>
          <w:sz w:val="28"/>
          <w:szCs w:val="28"/>
        </w:rPr>
      </w:pPr>
    </w:p>
    <w:p w14:paraId="2616C489" w14:textId="77777777" w:rsidR="00282680" w:rsidRPr="00093E48" w:rsidRDefault="00000000">
      <w:pPr>
        <w:numPr>
          <w:ilvl w:val="0"/>
          <w:numId w:val="5"/>
        </w:numPr>
        <w:rPr>
          <w:rFonts w:ascii="Times New Roman" w:eastAsia="Inter Medium" w:hAnsi="Times New Roman" w:cs="Times New Roman"/>
          <w:sz w:val="28"/>
          <w:szCs w:val="28"/>
        </w:rPr>
      </w:pPr>
      <w:r w:rsidRPr="00093E48">
        <w:rPr>
          <w:rFonts w:ascii="Times New Roman" w:eastAsia="Inter Medium" w:hAnsi="Times New Roman" w:cs="Times New Roman"/>
          <w:sz w:val="28"/>
          <w:szCs w:val="28"/>
        </w:rPr>
        <w:t>Enriquece tu comprensión de cómo todo está “</w:t>
      </w:r>
      <w:proofErr w:type="spellStart"/>
      <w:r w:rsidRPr="00093E48">
        <w:rPr>
          <w:rFonts w:ascii="Times New Roman" w:hAnsi="Times New Roman" w:cs="Times New Roman"/>
        </w:rPr>
        <w:fldChar w:fldCharType="begin"/>
      </w:r>
      <w:r w:rsidRPr="00093E48">
        <w:rPr>
          <w:rFonts w:ascii="Times New Roman" w:hAnsi="Times New Roman" w:cs="Times New Roman"/>
        </w:rPr>
        <w:instrText>HYPERLINK "https://www.vatican.va/content/francesco/es/encyclicals/documents/papa-francesco_20150524_enciclica-laudato-si.html" \h</w:instrText>
      </w:r>
      <w:r w:rsidRPr="00093E48">
        <w:rPr>
          <w:rFonts w:ascii="Times New Roman" w:hAnsi="Times New Roman" w:cs="Times New Roman"/>
        </w:rPr>
      </w:r>
      <w:r w:rsidRPr="00093E48">
        <w:rPr>
          <w:rFonts w:ascii="Times New Roman" w:hAnsi="Times New Roman" w:cs="Times New Roman"/>
        </w:rPr>
        <w:fldChar w:fldCharType="separate"/>
      </w:r>
      <w:r w:rsidRPr="00093E48">
        <w:rPr>
          <w:rFonts w:ascii="Times New Roman" w:eastAsia="Inter Medium" w:hAnsi="Times New Roman" w:cs="Times New Roman"/>
          <w:color w:val="28A98C"/>
          <w:sz w:val="28"/>
          <w:szCs w:val="28"/>
          <w:u w:val="single"/>
        </w:rPr>
        <w:t>conectado</w:t>
      </w:r>
      <w:r w:rsidRPr="00093E48">
        <w:rPr>
          <w:rFonts w:ascii="Times New Roman" w:hAnsi="Times New Roman" w:cs="Times New Roman"/>
        </w:rPr>
        <w:fldChar w:fldCharType="end"/>
      </w:r>
      <w:r w:rsidRPr="00093E48">
        <w:rPr>
          <w:rFonts w:ascii="Times New Roman" w:eastAsia="Inter Medium" w:hAnsi="Times New Roman" w:cs="Times New Roman"/>
          <w:sz w:val="28"/>
          <w:szCs w:val="28"/>
        </w:rPr>
        <w:t>”¿Cómo</w:t>
      </w:r>
      <w:proofErr w:type="spellEnd"/>
      <w:r w:rsidRPr="00093E48">
        <w:rPr>
          <w:rFonts w:ascii="Times New Roman" w:eastAsia="Inter Medium" w:hAnsi="Times New Roman" w:cs="Times New Roman"/>
          <w:sz w:val="28"/>
          <w:szCs w:val="28"/>
        </w:rPr>
        <w:t xml:space="preserve"> ha afectado la crisis socio-ecológica a tu comunidad</w:t>
      </w:r>
    </w:p>
    <w:p w14:paraId="4439A326" w14:textId="366DF85A" w:rsidR="007E2F83" w:rsidRPr="00093E48" w:rsidRDefault="00AF2881" w:rsidP="00AF2881">
      <w:pPr>
        <w:ind w:left="720"/>
        <w:rPr>
          <w:rFonts w:ascii="Times New Roman" w:eastAsia="Inter Medium" w:hAnsi="Times New Roman" w:cs="Times New Roman"/>
          <w:sz w:val="28"/>
          <w:szCs w:val="28"/>
        </w:rPr>
      </w:pPr>
      <w:r w:rsidRPr="00093E48">
        <w:rPr>
          <w:rFonts w:ascii="Times New Roman" w:eastAsia="Inter Medium" w:hAnsi="Times New Roman" w:cs="Times New Roman"/>
          <w:sz w:val="28"/>
          <w:szCs w:val="28"/>
        </w:rPr>
        <w:t xml:space="preserve">En nuestra comunidad, municipio El Santuario Antioquia, tenemos problemáticas de contaminación de las fuentes de agua por el uso excesivo de pesticidas y fungicidas utilizados en el cultivo de </w:t>
      </w:r>
      <w:r w:rsidR="00093E48" w:rsidRPr="00093E48">
        <w:rPr>
          <w:rFonts w:ascii="Times New Roman" w:eastAsia="Inter Medium" w:hAnsi="Times New Roman" w:cs="Times New Roman"/>
          <w:sz w:val="28"/>
          <w:szCs w:val="28"/>
        </w:rPr>
        <w:t>alimentos</w:t>
      </w:r>
      <w:r w:rsidRPr="00093E48">
        <w:rPr>
          <w:rFonts w:ascii="Times New Roman" w:eastAsia="Inter Medium" w:hAnsi="Times New Roman" w:cs="Times New Roman"/>
          <w:sz w:val="28"/>
          <w:szCs w:val="28"/>
        </w:rPr>
        <w:t xml:space="preserve">. Se encuentra una excesiva cantidad de desechos y residuos generados por la industria textil que acorta la vida útil del relleno sanitario. Así mismo se encuentra problemas de separación en la fuente sobre la forma </w:t>
      </w:r>
      <w:r w:rsidR="00093E48" w:rsidRPr="00093E48">
        <w:rPr>
          <w:rFonts w:ascii="Times New Roman" w:eastAsia="Inter Medium" w:hAnsi="Times New Roman" w:cs="Times New Roman"/>
          <w:sz w:val="28"/>
          <w:szCs w:val="28"/>
        </w:rPr>
        <w:t>in</w:t>
      </w:r>
      <w:r w:rsidRPr="00093E48">
        <w:rPr>
          <w:rFonts w:ascii="Times New Roman" w:eastAsia="Inter Medium" w:hAnsi="Times New Roman" w:cs="Times New Roman"/>
          <w:sz w:val="28"/>
          <w:szCs w:val="28"/>
        </w:rPr>
        <w:t xml:space="preserve">apropiada </w:t>
      </w:r>
      <w:r w:rsidR="00093E48" w:rsidRPr="00093E48">
        <w:rPr>
          <w:rFonts w:ascii="Times New Roman" w:eastAsia="Inter Medium" w:hAnsi="Times New Roman" w:cs="Times New Roman"/>
          <w:sz w:val="28"/>
          <w:szCs w:val="28"/>
        </w:rPr>
        <w:t xml:space="preserve">forma </w:t>
      </w:r>
      <w:r w:rsidRPr="00093E48">
        <w:rPr>
          <w:rFonts w:ascii="Times New Roman" w:eastAsia="Inter Medium" w:hAnsi="Times New Roman" w:cs="Times New Roman"/>
          <w:sz w:val="28"/>
          <w:szCs w:val="28"/>
        </w:rPr>
        <w:t xml:space="preserve">de separar los residuos reciclables, que en </w:t>
      </w:r>
      <w:r w:rsidR="00093E48" w:rsidRPr="00093E48">
        <w:rPr>
          <w:rFonts w:ascii="Times New Roman" w:eastAsia="Inter Medium" w:hAnsi="Times New Roman" w:cs="Times New Roman"/>
          <w:sz w:val="28"/>
          <w:szCs w:val="28"/>
        </w:rPr>
        <w:t>su</w:t>
      </w:r>
      <w:r w:rsidRPr="00093E48">
        <w:rPr>
          <w:rFonts w:ascii="Times New Roman" w:eastAsia="Inter Medium" w:hAnsi="Times New Roman" w:cs="Times New Roman"/>
          <w:sz w:val="28"/>
          <w:szCs w:val="28"/>
        </w:rPr>
        <w:t xml:space="preserve"> mayor parte se están disponiendo en el relleno sanitario porque no  se cuenta con una ruta </w:t>
      </w:r>
      <w:r w:rsidR="00093E48" w:rsidRPr="00093E48">
        <w:rPr>
          <w:rFonts w:ascii="Times New Roman" w:eastAsia="Inter Medium" w:hAnsi="Times New Roman" w:cs="Times New Roman"/>
          <w:sz w:val="28"/>
          <w:szCs w:val="28"/>
        </w:rPr>
        <w:t xml:space="preserve">de recogida </w:t>
      </w:r>
      <w:r w:rsidRPr="00093E48">
        <w:rPr>
          <w:rFonts w:ascii="Times New Roman" w:eastAsia="Inter Medium" w:hAnsi="Times New Roman" w:cs="Times New Roman"/>
          <w:sz w:val="28"/>
          <w:szCs w:val="28"/>
        </w:rPr>
        <w:t>de</w:t>
      </w:r>
      <w:r w:rsidR="00557336" w:rsidRPr="00093E48">
        <w:rPr>
          <w:rFonts w:ascii="Times New Roman" w:eastAsia="Inter Medium" w:hAnsi="Times New Roman" w:cs="Times New Roman"/>
          <w:sz w:val="28"/>
          <w:szCs w:val="28"/>
        </w:rPr>
        <w:t xml:space="preserve"> residuos </w:t>
      </w:r>
      <w:r w:rsidRPr="00093E48">
        <w:rPr>
          <w:rFonts w:ascii="Times New Roman" w:eastAsia="Inter Medium" w:hAnsi="Times New Roman" w:cs="Times New Roman"/>
          <w:sz w:val="28"/>
          <w:szCs w:val="28"/>
        </w:rPr>
        <w:t xml:space="preserve"> recicl</w:t>
      </w:r>
      <w:r w:rsidR="00557336" w:rsidRPr="00093E48">
        <w:rPr>
          <w:rFonts w:ascii="Times New Roman" w:eastAsia="Inter Medium" w:hAnsi="Times New Roman" w:cs="Times New Roman"/>
          <w:sz w:val="28"/>
          <w:szCs w:val="28"/>
        </w:rPr>
        <w:t>ables</w:t>
      </w:r>
      <w:r w:rsidRPr="00093E48">
        <w:rPr>
          <w:rFonts w:ascii="Times New Roman" w:eastAsia="Inter Medium" w:hAnsi="Times New Roman" w:cs="Times New Roman"/>
          <w:sz w:val="28"/>
          <w:szCs w:val="28"/>
        </w:rPr>
        <w:t>. Aunado a</w:t>
      </w:r>
      <w:r w:rsidR="007E2F83" w:rsidRPr="00093E48">
        <w:rPr>
          <w:rFonts w:ascii="Times New Roman" w:eastAsia="Inter Medium" w:hAnsi="Times New Roman" w:cs="Times New Roman"/>
          <w:sz w:val="28"/>
          <w:szCs w:val="28"/>
        </w:rPr>
        <w:t xml:space="preserve"> lo anterior, también es común que los recicladores son parte de la población vulnerable del municipio, muchos de ellos son adultos mayores que se dedican a este oficio pero que se les dificulta enormemente recoger reciclaje en horas de la noche que es </w:t>
      </w:r>
      <w:r w:rsidR="00093E48" w:rsidRPr="00093E48">
        <w:rPr>
          <w:rFonts w:ascii="Times New Roman" w:eastAsia="Inter Medium" w:hAnsi="Times New Roman" w:cs="Times New Roman"/>
          <w:sz w:val="28"/>
          <w:szCs w:val="28"/>
        </w:rPr>
        <w:t>el momento en que</w:t>
      </w:r>
      <w:r w:rsidR="007E2F83" w:rsidRPr="00093E48">
        <w:rPr>
          <w:rFonts w:ascii="Times New Roman" w:eastAsia="Inter Medium" w:hAnsi="Times New Roman" w:cs="Times New Roman"/>
          <w:sz w:val="28"/>
          <w:szCs w:val="28"/>
        </w:rPr>
        <w:t xml:space="preserve"> se saca</w:t>
      </w:r>
      <w:r w:rsidR="00093E48" w:rsidRPr="00093E48">
        <w:rPr>
          <w:rFonts w:ascii="Times New Roman" w:eastAsia="Inter Medium" w:hAnsi="Times New Roman" w:cs="Times New Roman"/>
          <w:sz w:val="28"/>
          <w:szCs w:val="28"/>
        </w:rPr>
        <w:t>n</w:t>
      </w:r>
      <w:r w:rsidR="007E2F83" w:rsidRPr="00093E48">
        <w:rPr>
          <w:rFonts w:ascii="Times New Roman" w:eastAsia="Inter Medium" w:hAnsi="Times New Roman" w:cs="Times New Roman"/>
          <w:sz w:val="28"/>
          <w:szCs w:val="28"/>
        </w:rPr>
        <w:t xml:space="preserve"> los residuos.</w:t>
      </w:r>
    </w:p>
    <w:p w14:paraId="2CAE285E" w14:textId="346CB6F5" w:rsidR="00AF2881" w:rsidRPr="00093E48" w:rsidRDefault="007E2F83" w:rsidP="00AF2881">
      <w:pPr>
        <w:ind w:left="720"/>
        <w:rPr>
          <w:rFonts w:ascii="Times New Roman" w:eastAsia="Inter Medium" w:hAnsi="Times New Roman" w:cs="Times New Roman"/>
          <w:sz w:val="28"/>
          <w:szCs w:val="28"/>
        </w:rPr>
      </w:pPr>
      <w:r w:rsidRPr="00093E48">
        <w:rPr>
          <w:rFonts w:ascii="Times New Roman" w:eastAsia="Inter Medium" w:hAnsi="Times New Roman" w:cs="Times New Roman"/>
          <w:sz w:val="28"/>
          <w:szCs w:val="28"/>
        </w:rPr>
        <w:t xml:space="preserve">Algo positivo de resaltar es que el municipio cuenta con </w:t>
      </w:r>
      <w:r w:rsidR="00093E48" w:rsidRPr="00093E48">
        <w:rPr>
          <w:rFonts w:ascii="Times New Roman" w:eastAsia="Inter Medium" w:hAnsi="Times New Roman" w:cs="Times New Roman"/>
          <w:sz w:val="28"/>
          <w:szCs w:val="28"/>
        </w:rPr>
        <w:t>planta</w:t>
      </w:r>
      <w:r w:rsidRPr="00093E48">
        <w:rPr>
          <w:rFonts w:ascii="Times New Roman" w:eastAsia="Inter Medium" w:hAnsi="Times New Roman" w:cs="Times New Roman"/>
          <w:sz w:val="28"/>
          <w:szCs w:val="28"/>
        </w:rPr>
        <w:t xml:space="preserve"> de tratamiento de residuos orgánicos </w:t>
      </w:r>
      <w:r w:rsidR="00AF2881" w:rsidRPr="00093E48">
        <w:rPr>
          <w:rFonts w:ascii="Times New Roman" w:eastAsia="Inter Medium" w:hAnsi="Times New Roman" w:cs="Times New Roman"/>
          <w:sz w:val="28"/>
          <w:szCs w:val="28"/>
        </w:rPr>
        <w:t xml:space="preserve"> </w:t>
      </w:r>
      <w:r w:rsidR="00557336" w:rsidRPr="00093E48">
        <w:rPr>
          <w:rFonts w:ascii="Times New Roman" w:eastAsia="Inter Medium" w:hAnsi="Times New Roman" w:cs="Times New Roman"/>
          <w:sz w:val="28"/>
          <w:szCs w:val="28"/>
        </w:rPr>
        <w:t>que realiza 2 ruta de recolección</w:t>
      </w:r>
      <w:r w:rsidR="00613982" w:rsidRPr="00093E48">
        <w:rPr>
          <w:rFonts w:ascii="Times New Roman" w:eastAsia="Inter Medium" w:hAnsi="Times New Roman" w:cs="Times New Roman"/>
          <w:sz w:val="28"/>
          <w:szCs w:val="28"/>
        </w:rPr>
        <w:t xml:space="preserve"> en la semana</w:t>
      </w:r>
      <w:r w:rsidR="00093E48" w:rsidRPr="00093E48">
        <w:rPr>
          <w:rFonts w:ascii="Times New Roman" w:eastAsia="Inter Medium" w:hAnsi="Times New Roman" w:cs="Times New Roman"/>
          <w:sz w:val="28"/>
          <w:szCs w:val="28"/>
        </w:rPr>
        <w:t>, miércoles-sábado</w:t>
      </w:r>
      <w:r w:rsidR="00613982" w:rsidRPr="00093E48">
        <w:rPr>
          <w:rFonts w:ascii="Times New Roman" w:eastAsia="Inter Medium" w:hAnsi="Times New Roman" w:cs="Times New Roman"/>
          <w:sz w:val="28"/>
          <w:szCs w:val="28"/>
        </w:rPr>
        <w:t xml:space="preserve">. Sin </w:t>
      </w:r>
      <w:r w:rsidR="00093E48" w:rsidRPr="00093E48">
        <w:rPr>
          <w:rFonts w:ascii="Times New Roman" w:eastAsia="Inter Medium" w:hAnsi="Times New Roman" w:cs="Times New Roman"/>
          <w:sz w:val="28"/>
          <w:szCs w:val="28"/>
        </w:rPr>
        <w:t>embargo,</w:t>
      </w:r>
      <w:r w:rsidR="00613982" w:rsidRPr="00093E48">
        <w:rPr>
          <w:rFonts w:ascii="Times New Roman" w:eastAsia="Inter Medium" w:hAnsi="Times New Roman" w:cs="Times New Roman"/>
          <w:sz w:val="28"/>
          <w:szCs w:val="28"/>
        </w:rPr>
        <w:t xml:space="preserve"> muchos habitantes del municipio desconocen las ventajas y beneficios de la separación de residuos y </w:t>
      </w:r>
      <w:r w:rsidR="00EA42FA" w:rsidRPr="00093E48">
        <w:rPr>
          <w:rFonts w:ascii="Times New Roman" w:eastAsia="Inter Medium" w:hAnsi="Times New Roman" w:cs="Times New Roman"/>
          <w:sz w:val="28"/>
          <w:szCs w:val="28"/>
        </w:rPr>
        <w:t>otros no se sienten lo suficientemente comprometidos a realizar esta acción</w:t>
      </w:r>
      <w:r w:rsidR="00093E48" w:rsidRPr="00093E48">
        <w:rPr>
          <w:rFonts w:ascii="Times New Roman" w:eastAsia="Inter Medium" w:hAnsi="Times New Roman" w:cs="Times New Roman"/>
          <w:sz w:val="28"/>
          <w:szCs w:val="28"/>
        </w:rPr>
        <w:t>, realizando una combinación de basuras y desechos que incrementan el nivel de uso del relleno sanitario</w:t>
      </w:r>
    </w:p>
    <w:p w14:paraId="527E8AD1" w14:textId="77777777" w:rsidR="00282680" w:rsidRPr="00093E48" w:rsidRDefault="00282680">
      <w:pPr>
        <w:rPr>
          <w:rFonts w:ascii="Times New Roman" w:eastAsia="Inter" w:hAnsi="Times New Roman" w:cs="Times New Roman"/>
          <w:color w:val="404040"/>
        </w:rPr>
      </w:pPr>
    </w:p>
    <w:p w14:paraId="5BA065F7" w14:textId="77777777" w:rsidR="00282680" w:rsidRPr="00093E48" w:rsidRDefault="00000000">
      <w:pPr>
        <w:numPr>
          <w:ilvl w:val="0"/>
          <w:numId w:val="2"/>
        </w:numPr>
        <w:rPr>
          <w:rFonts w:ascii="Times New Roman" w:eastAsia="Inter Medium" w:hAnsi="Times New Roman" w:cs="Times New Roman"/>
          <w:sz w:val="28"/>
          <w:szCs w:val="28"/>
        </w:rPr>
      </w:pPr>
      <w:r w:rsidRPr="00093E48">
        <w:rPr>
          <w:rFonts w:ascii="Times New Roman" w:eastAsia="Inter Medium" w:hAnsi="Times New Roman" w:cs="Times New Roman"/>
          <w:sz w:val="28"/>
          <w:szCs w:val="28"/>
        </w:rPr>
        <w:t>¿Cuál es tu misión y/o tus valores?</w:t>
      </w:r>
    </w:p>
    <w:p w14:paraId="1C72F10B" w14:textId="77777777" w:rsidR="0098063F" w:rsidRPr="00093E48" w:rsidRDefault="0098063F" w:rsidP="0098063F">
      <w:pPr>
        <w:ind w:left="720"/>
        <w:rPr>
          <w:rFonts w:ascii="Times New Roman" w:eastAsia="Inter Medium" w:hAnsi="Times New Roman" w:cs="Times New Roman"/>
          <w:sz w:val="28"/>
          <w:szCs w:val="28"/>
        </w:rPr>
      </w:pPr>
    </w:p>
    <w:p w14:paraId="11642562" w14:textId="25DCEC4B" w:rsidR="0098063F" w:rsidRPr="00093E48" w:rsidRDefault="00093E48" w:rsidP="0098063F">
      <w:pPr>
        <w:pStyle w:val="Prrafodelista"/>
        <w:numPr>
          <w:ilvl w:val="1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93E48">
        <w:rPr>
          <w:rFonts w:ascii="Times New Roman" w:hAnsi="Times New Roman" w:cs="Times New Roman"/>
          <w:sz w:val="28"/>
          <w:szCs w:val="28"/>
        </w:rPr>
        <w:t>Basílica San</w:t>
      </w:r>
      <w:r w:rsidR="0098063F" w:rsidRPr="00093E48">
        <w:rPr>
          <w:rFonts w:ascii="Times New Roman" w:hAnsi="Times New Roman" w:cs="Times New Roman"/>
          <w:sz w:val="28"/>
          <w:szCs w:val="28"/>
        </w:rPr>
        <w:t xml:space="preserve"> Judas Tadeo</w:t>
      </w:r>
      <w:r w:rsidR="0098063F" w:rsidRPr="00093E48">
        <w:rPr>
          <w:rFonts w:ascii="Times New Roman" w:hAnsi="Times New Roman" w:cs="Times New Roman"/>
          <w:sz w:val="28"/>
          <w:szCs w:val="28"/>
        </w:rPr>
        <w:t xml:space="preserve"> El Santuario, Antioquia</w:t>
      </w:r>
    </w:p>
    <w:p w14:paraId="58519236" w14:textId="380BC0EA" w:rsidR="0098063F" w:rsidRPr="00093E48" w:rsidRDefault="00093E48" w:rsidP="0098063F">
      <w:pPr>
        <w:pStyle w:val="Prrafodelista"/>
        <w:numPr>
          <w:ilvl w:val="1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93E48">
        <w:rPr>
          <w:rFonts w:ascii="Times New Roman" w:hAnsi="Times New Roman" w:cs="Times New Roman"/>
          <w:sz w:val="28"/>
          <w:szCs w:val="28"/>
        </w:rPr>
        <w:lastRenderedPageBreak/>
        <w:t>Devoción honor</w:t>
      </w:r>
      <w:r w:rsidR="0098063F" w:rsidRPr="00093E48">
        <w:rPr>
          <w:rFonts w:ascii="Times New Roman" w:hAnsi="Times New Roman" w:cs="Times New Roman"/>
          <w:sz w:val="28"/>
          <w:szCs w:val="28"/>
        </w:rPr>
        <w:t xml:space="preserve"> </w:t>
      </w:r>
      <w:r w:rsidR="004F2729" w:rsidRPr="00093E48">
        <w:rPr>
          <w:rFonts w:ascii="Times New Roman" w:hAnsi="Times New Roman" w:cs="Times New Roman"/>
          <w:sz w:val="28"/>
          <w:szCs w:val="28"/>
        </w:rPr>
        <w:t>al apóstol</w:t>
      </w:r>
      <w:r w:rsidR="0098063F" w:rsidRPr="00093E48">
        <w:rPr>
          <w:rFonts w:ascii="Times New Roman" w:hAnsi="Times New Roman" w:cs="Times New Roman"/>
          <w:sz w:val="28"/>
          <w:szCs w:val="28"/>
        </w:rPr>
        <w:t xml:space="preserve"> San Judas Tadeo, </w:t>
      </w:r>
      <w:r w:rsidRPr="00093E48">
        <w:rPr>
          <w:rFonts w:ascii="Times New Roman" w:hAnsi="Times New Roman" w:cs="Times New Roman"/>
          <w:sz w:val="28"/>
          <w:szCs w:val="28"/>
        </w:rPr>
        <w:t>patrón</w:t>
      </w:r>
      <w:r w:rsidR="0098063F" w:rsidRPr="00093E48">
        <w:rPr>
          <w:rFonts w:ascii="Times New Roman" w:hAnsi="Times New Roman" w:cs="Times New Roman"/>
          <w:sz w:val="28"/>
          <w:szCs w:val="28"/>
        </w:rPr>
        <w:t xml:space="preserve"> de los </w:t>
      </w:r>
      <w:r w:rsidR="0098063F" w:rsidRPr="00093E48">
        <w:rPr>
          <w:rFonts w:ascii="Times New Roman" w:hAnsi="Times New Roman" w:cs="Times New Roman"/>
          <w:sz w:val="28"/>
          <w:szCs w:val="28"/>
        </w:rPr>
        <w:t xml:space="preserve"> casos desesperado</w:t>
      </w:r>
      <w:r w:rsidR="0098063F" w:rsidRPr="00093E48">
        <w:rPr>
          <w:rFonts w:ascii="Times New Roman" w:hAnsi="Times New Roman" w:cs="Times New Roman"/>
          <w:sz w:val="28"/>
          <w:szCs w:val="28"/>
        </w:rPr>
        <w:t>s</w:t>
      </w:r>
    </w:p>
    <w:p w14:paraId="4C6310E3" w14:textId="77777777" w:rsidR="0098063F" w:rsidRPr="00093E48" w:rsidRDefault="0098063F" w:rsidP="0098063F">
      <w:pPr>
        <w:pStyle w:val="Prrafodelista"/>
        <w:numPr>
          <w:ilvl w:val="1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93E48">
        <w:rPr>
          <w:rFonts w:ascii="Times New Roman" w:hAnsi="Times New Roman" w:cs="Times New Roman"/>
          <w:sz w:val="28"/>
          <w:szCs w:val="28"/>
        </w:rPr>
        <w:t>Anunciando el evangelio de Jesucristo</w:t>
      </w:r>
    </w:p>
    <w:p w14:paraId="0F8BA431" w14:textId="77777777" w:rsidR="0098063F" w:rsidRPr="00093E48" w:rsidRDefault="0098063F" w:rsidP="0098063F">
      <w:pPr>
        <w:pStyle w:val="Prrafodelista"/>
        <w:numPr>
          <w:ilvl w:val="1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93E48">
        <w:rPr>
          <w:rFonts w:ascii="Times New Roman" w:hAnsi="Times New Roman" w:cs="Times New Roman"/>
          <w:sz w:val="28"/>
          <w:szCs w:val="28"/>
        </w:rPr>
        <w:t>Profundo amor a la Virgen Maria y los santos</w:t>
      </w:r>
    </w:p>
    <w:p w14:paraId="7B26A977" w14:textId="77777777" w:rsidR="0098063F" w:rsidRPr="00093E48" w:rsidRDefault="0098063F" w:rsidP="0098063F">
      <w:pPr>
        <w:pStyle w:val="Prrafodelista"/>
        <w:numPr>
          <w:ilvl w:val="1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93E48">
        <w:rPr>
          <w:rFonts w:ascii="Times New Roman" w:hAnsi="Times New Roman" w:cs="Times New Roman"/>
          <w:sz w:val="28"/>
          <w:szCs w:val="28"/>
        </w:rPr>
        <w:t>Vivencia de los sacramentos</w:t>
      </w:r>
    </w:p>
    <w:p w14:paraId="154026E1" w14:textId="77777777" w:rsidR="0098063F" w:rsidRPr="00093E48" w:rsidRDefault="0098063F" w:rsidP="0098063F">
      <w:pPr>
        <w:pStyle w:val="Prrafodelista"/>
        <w:numPr>
          <w:ilvl w:val="1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93E48">
        <w:rPr>
          <w:rFonts w:ascii="Times New Roman" w:hAnsi="Times New Roman" w:cs="Times New Roman"/>
          <w:sz w:val="28"/>
          <w:szCs w:val="28"/>
        </w:rPr>
        <w:t>Caminar hacia el encuentro de Dios</w:t>
      </w:r>
    </w:p>
    <w:p w14:paraId="592047E6" w14:textId="77777777" w:rsidR="0098063F" w:rsidRPr="00093E48" w:rsidRDefault="0098063F" w:rsidP="0098063F">
      <w:pPr>
        <w:pStyle w:val="Prrafodelista"/>
        <w:numPr>
          <w:ilvl w:val="1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93E48">
        <w:rPr>
          <w:rFonts w:ascii="Times New Roman" w:hAnsi="Times New Roman" w:cs="Times New Roman"/>
          <w:sz w:val="28"/>
          <w:szCs w:val="28"/>
        </w:rPr>
        <w:t>Evangelización tarea de todos</w:t>
      </w:r>
    </w:p>
    <w:p w14:paraId="46732B4E" w14:textId="77777777" w:rsidR="0098063F" w:rsidRPr="00093E48" w:rsidRDefault="0098063F" w:rsidP="0098063F">
      <w:pPr>
        <w:pStyle w:val="Prrafodelista"/>
        <w:numPr>
          <w:ilvl w:val="1"/>
          <w:numId w:val="2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093E48">
        <w:rPr>
          <w:rFonts w:ascii="Times New Roman" w:hAnsi="Times New Roman" w:cs="Times New Roman"/>
          <w:sz w:val="28"/>
          <w:szCs w:val="28"/>
        </w:rPr>
        <w:t>Valores de: fe, caridad, esperanza, ardor evangélico, alegría cristiana</w:t>
      </w:r>
    </w:p>
    <w:p w14:paraId="3374A01B" w14:textId="77777777" w:rsidR="00282680" w:rsidRPr="00093E48" w:rsidRDefault="00282680">
      <w:pPr>
        <w:rPr>
          <w:rFonts w:ascii="Times New Roman" w:hAnsi="Times New Roman" w:cs="Times New Roman"/>
        </w:rPr>
      </w:pPr>
    </w:p>
    <w:p w14:paraId="1C2EEA73" w14:textId="77777777" w:rsidR="00282680" w:rsidRPr="00093E48" w:rsidRDefault="00000000">
      <w:pPr>
        <w:numPr>
          <w:ilvl w:val="0"/>
          <w:numId w:val="4"/>
        </w:numPr>
        <w:rPr>
          <w:rFonts w:ascii="Times New Roman" w:eastAsia="Inter Medium" w:hAnsi="Times New Roman" w:cs="Times New Roman"/>
          <w:sz w:val="28"/>
          <w:szCs w:val="28"/>
        </w:rPr>
      </w:pPr>
      <w:r w:rsidRPr="00093E48">
        <w:rPr>
          <w:rFonts w:ascii="Times New Roman" w:eastAsia="Inter Medium" w:hAnsi="Times New Roman" w:cs="Times New Roman"/>
          <w:sz w:val="28"/>
          <w:szCs w:val="28"/>
        </w:rPr>
        <w:t>¿Cómo se conectan tu misión y/o valores e identidad únicos con los Objetivos Laudato Si'?</w:t>
      </w:r>
    </w:p>
    <w:p w14:paraId="12AD5C3C" w14:textId="6A56F96D" w:rsidR="0098063F" w:rsidRPr="00093E48" w:rsidRDefault="0098063F" w:rsidP="0098063F">
      <w:pPr>
        <w:pStyle w:val="Prrafodelista"/>
        <w:rPr>
          <w:rFonts w:ascii="Times New Roman" w:hAnsi="Times New Roman" w:cs="Times New Roman"/>
          <w:sz w:val="28"/>
          <w:szCs w:val="28"/>
        </w:rPr>
      </w:pPr>
      <w:r w:rsidRPr="00093E48">
        <w:rPr>
          <w:rFonts w:ascii="Times New Roman" w:hAnsi="Times New Roman" w:cs="Times New Roman"/>
          <w:sz w:val="28"/>
          <w:szCs w:val="28"/>
        </w:rPr>
        <w:t>Los objetivos de la Laudato Si</w:t>
      </w:r>
      <w:r w:rsidR="00093E48" w:rsidRPr="00093E48">
        <w:rPr>
          <w:rFonts w:ascii="Times New Roman" w:hAnsi="Times New Roman" w:cs="Times New Roman"/>
          <w:sz w:val="28"/>
          <w:szCs w:val="28"/>
        </w:rPr>
        <w:t>’</w:t>
      </w:r>
      <w:r w:rsidRPr="00093E48">
        <w:rPr>
          <w:rFonts w:ascii="Times New Roman" w:hAnsi="Times New Roman" w:cs="Times New Roman"/>
          <w:sz w:val="28"/>
          <w:szCs w:val="28"/>
        </w:rPr>
        <w:t xml:space="preserve"> abarcan de forma integral acciones espirituales, misionales, de la vida cotidiana-común, evangelizadoras y doctrinales que sirven de eje para llevar a cabo una propuesta pastoral que tenga en cuenta las </w:t>
      </w:r>
      <w:r w:rsidR="00093E48" w:rsidRPr="00093E48">
        <w:rPr>
          <w:rFonts w:ascii="Times New Roman" w:hAnsi="Times New Roman" w:cs="Times New Roman"/>
          <w:sz w:val="28"/>
          <w:szCs w:val="28"/>
        </w:rPr>
        <w:t>problemáticas, necesidades</w:t>
      </w:r>
      <w:r w:rsidRPr="00093E48">
        <w:rPr>
          <w:rFonts w:ascii="Times New Roman" w:hAnsi="Times New Roman" w:cs="Times New Roman"/>
          <w:sz w:val="28"/>
          <w:szCs w:val="28"/>
        </w:rPr>
        <w:t xml:space="preserve"> y  desafíos de las comunidades de la parroquia.</w:t>
      </w:r>
    </w:p>
    <w:p w14:paraId="5CDF6AD5" w14:textId="77777777" w:rsidR="0098063F" w:rsidRPr="00093E48" w:rsidRDefault="0098063F" w:rsidP="0098063F">
      <w:pPr>
        <w:ind w:left="720"/>
        <w:rPr>
          <w:rFonts w:ascii="Times New Roman" w:eastAsia="Inter Medium" w:hAnsi="Times New Roman" w:cs="Times New Roman"/>
          <w:sz w:val="28"/>
          <w:szCs w:val="28"/>
        </w:rPr>
      </w:pPr>
    </w:p>
    <w:p w14:paraId="4EE511EC" w14:textId="77777777" w:rsidR="00282680" w:rsidRPr="00093E48" w:rsidRDefault="00282680">
      <w:pPr>
        <w:rPr>
          <w:rFonts w:ascii="Times New Roman" w:eastAsia="Inter" w:hAnsi="Times New Roman" w:cs="Times New Roman"/>
        </w:rPr>
      </w:pPr>
    </w:p>
    <w:p w14:paraId="44ED63E6" w14:textId="77777777" w:rsidR="00282680" w:rsidRPr="00093E48" w:rsidRDefault="00000000">
      <w:pPr>
        <w:numPr>
          <w:ilvl w:val="0"/>
          <w:numId w:val="3"/>
        </w:numPr>
        <w:rPr>
          <w:rFonts w:ascii="Times New Roman" w:eastAsia="Inter Medium" w:hAnsi="Times New Roman" w:cs="Times New Roman"/>
          <w:sz w:val="28"/>
          <w:szCs w:val="28"/>
        </w:rPr>
      </w:pPr>
      <w:r w:rsidRPr="00093E48">
        <w:rPr>
          <w:rFonts w:ascii="Times New Roman" w:eastAsia="Inter Medium" w:hAnsi="Times New Roman" w:cs="Times New Roman"/>
          <w:sz w:val="28"/>
          <w:szCs w:val="28"/>
        </w:rPr>
        <w:t>¿Por qué te sientes llamado a unirte a la Plataforma de Acción Laudato Si' en tu camino hacia la ecología integral?</w:t>
      </w:r>
    </w:p>
    <w:p w14:paraId="712C323D" w14:textId="1AC06910" w:rsidR="0098063F" w:rsidRPr="00093E48" w:rsidRDefault="0098063F" w:rsidP="0098063F">
      <w:pPr>
        <w:ind w:left="720"/>
        <w:rPr>
          <w:rFonts w:ascii="Times New Roman" w:eastAsia="Inter Medium" w:hAnsi="Times New Roman" w:cs="Times New Roman"/>
          <w:sz w:val="28"/>
          <w:szCs w:val="28"/>
        </w:rPr>
      </w:pPr>
      <w:r w:rsidRPr="00093E48">
        <w:rPr>
          <w:rFonts w:ascii="Times New Roman" w:eastAsia="Inter Medium" w:hAnsi="Times New Roman" w:cs="Times New Roman"/>
          <w:sz w:val="28"/>
          <w:szCs w:val="28"/>
        </w:rPr>
        <w:t xml:space="preserve">Desde el grupo de la comisión personas de la </w:t>
      </w:r>
      <w:r w:rsidR="00093E48" w:rsidRPr="00093E48">
        <w:rPr>
          <w:rFonts w:ascii="Times New Roman" w:eastAsia="Inter Medium" w:hAnsi="Times New Roman" w:cs="Times New Roman"/>
          <w:sz w:val="28"/>
          <w:szCs w:val="28"/>
        </w:rPr>
        <w:t>basílica</w:t>
      </w:r>
      <w:r w:rsidRPr="00093E48">
        <w:rPr>
          <w:rFonts w:ascii="Times New Roman" w:eastAsia="Inter Medium" w:hAnsi="Times New Roman" w:cs="Times New Roman"/>
          <w:sz w:val="28"/>
          <w:szCs w:val="28"/>
        </w:rPr>
        <w:t xml:space="preserve"> San Judas Tadeo</w:t>
      </w:r>
      <w:r w:rsidR="00AB0D31" w:rsidRPr="00093E48">
        <w:rPr>
          <w:rFonts w:ascii="Times New Roman" w:eastAsia="Inter Medium" w:hAnsi="Times New Roman" w:cs="Times New Roman"/>
          <w:sz w:val="28"/>
          <w:szCs w:val="28"/>
        </w:rPr>
        <w:t xml:space="preserve"> estamos comprometidos en iniciar este camino de la Laudato Sí’ para </w:t>
      </w:r>
      <w:r w:rsidR="00093E48" w:rsidRPr="00093E48">
        <w:rPr>
          <w:rFonts w:ascii="Times New Roman" w:eastAsia="Inter Medium" w:hAnsi="Times New Roman" w:cs="Times New Roman"/>
          <w:sz w:val="28"/>
          <w:szCs w:val="28"/>
        </w:rPr>
        <w:t>llevar</w:t>
      </w:r>
      <w:r w:rsidR="00AB0D31" w:rsidRPr="00093E48">
        <w:rPr>
          <w:rFonts w:ascii="Times New Roman" w:eastAsia="Inter Medium" w:hAnsi="Times New Roman" w:cs="Times New Roman"/>
          <w:sz w:val="28"/>
          <w:szCs w:val="28"/>
        </w:rPr>
        <w:t xml:space="preserve"> el mensaje del cuidado de la casa común a grupos de pastoral y por extensión a la comunidad en  general</w:t>
      </w:r>
      <w:r w:rsidR="00093E48">
        <w:rPr>
          <w:rFonts w:ascii="Times New Roman" w:eastAsia="Inter Medium" w:hAnsi="Times New Roman" w:cs="Times New Roman"/>
          <w:sz w:val="28"/>
          <w:szCs w:val="28"/>
        </w:rPr>
        <w:t>.</w:t>
      </w:r>
    </w:p>
    <w:p w14:paraId="621E4E3D" w14:textId="77777777" w:rsidR="00282680" w:rsidRPr="00093E48" w:rsidRDefault="00282680">
      <w:pPr>
        <w:rPr>
          <w:rFonts w:ascii="Times New Roman" w:eastAsia="Inter Medium" w:hAnsi="Times New Roman" w:cs="Times New Roman"/>
          <w:sz w:val="28"/>
          <w:szCs w:val="28"/>
        </w:rPr>
      </w:pPr>
    </w:p>
    <w:p w14:paraId="3FAC5247" w14:textId="77777777" w:rsidR="00282680" w:rsidRPr="00093E48" w:rsidRDefault="00000000">
      <w:pPr>
        <w:numPr>
          <w:ilvl w:val="0"/>
          <w:numId w:val="1"/>
        </w:numPr>
        <w:rPr>
          <w:rFonts w:ascii="Times New Roman" w:eastAsia="Inter Medium" w:hAnsi="Times New Roman" w:cs="Times New Roman"/>
          <w:sz w:val="28"/>
          <w:szCs w:val="28"/>
        </w:rPr>
      </w:pPr>
      <w:r w:rsidRPr="00093E48">
        <w:rPr>
          <w:rFonts w:ascii="Times New Roman" w:eastAsia="Inter Medium" w:hAnsi="Times New Roman" w:cs="Times New Roman"/>
          <w:sz w:val="28"/>
          <w:szCs w:val="28"/>
        </w:rPr>
        <w:t>Tanto si ya has estado actuando sobre Laudato Si' durante algún tiempo como si acabas de empezar tu camino, ¿cuáles son tus iniciativas existentes o los esfuerzos que ya has comenzado?</w:t>
      </w:r>
    </w:p>
    <w:p w14:paraId="53C4666C" w14:textId="77777777" w:rsidR="00282680" w:rsidRPr="00093E48" w:rsidRDefault="00282680">
      <w:pPr>
        <w:spacing w:line="276" w:lineRule="auto"/>
        <w:rPr>
          <w:rFonts w:ascii="Times New Roman" w:eastAsia="Inter" w:hAnsi="Times New Roman" w:cs="Times New Roman"/>
          <w:sz w:val="28"/>
          <w:szCs w:val="28"/>
          <w:highlight w:val="white"/>
        </w:rPr>
      </w:pPr>
    </w:p>
    <w:p w14:paraId="3A427300" w14:textId="127C8E4E" w:rsidR="00AB0D31" w:rsidRPr="00093E48" w:rsidRDefault="00AB0D31">
      <w:pPr>
        <w:spacing w:line="276" w:lineRule="auto"/>
        <w:rPr>
          <w:rFonts w:ascii="Times New Roman" w:eastAsia="Inter" w:hAnsi="Times New Roman" w:cs="Times New Roman"/>
          <w:sz w:val="28"/>
          <w:szCs w:val="28"/>
          <w:highlight w:val="white"/>
        </w:rPr>
      </w:pPr>
      <w:r w:rsidRPr="00093E48">
        <w:rPr>
          <w:rFonts w:ascii="Times New Roman" w:eastAsia="Inter" w:hAnsi="Times New Roman" w:cs="Times New Roman"/>
          <w:sz w:val="28"/>
          <w:szCs w:val="28"/>
          <w:highlight w:val="white"/>
        </w:rPr>
        <w:t xml:space="preserve">Como </w:t>
      </w:r>
      <w:r w:rsidR="00093E48" w:rsidRPr="00093E48">
        <w:rPr>
          <w:rFonts w:ascii="Times New Roman" w:eastAsia="Inter" w:hAnsi="Times New Roman" w:cs="Times New Roman"/>
          <w:sz w:val="28"/>
          <w:szCs w:val="28"/>
          <w:highlight w:val="white"/>
        </w:rPr>
        <w:t>comunidad</w:t>
      </w:r>
      <w:r w:rsidRPr="00093E48">
        <w:rPr>
          <w:rFonts w:ascii="Times New Roman" w:eastAsia="Inter" w:hAnsi="Times New Roman" w:cs="Times New Roman"/>
          <w:sz w:val="28"/>
          <w:szCs w:val="28"/>
          <w:highlight w:val="white"/>
        </w:rPr>
        <w:t>, estamos en los pasos iniciales. En el año 202</w:t>
      </w:r>
      <w:r w:rsidR="0073775E" w:rsidRPr="00093E48">
        <w:rPr>
          <w:rFonts w:ascii="Times New Roman" w:eastAsia="Inter" w:hAnsi="Times New Roman" w:cs="Times New Roman"/>
          <w:sz w:val="28"/>
          <w:szCs w:val="28"/>
          <w:highlight w:val="white"/>
        </w:rPr>
        <w:t>5</w:t>
      </w:r>
      <w:r w:rsidRPr="00093E48">
        <w:rPr>
          <w:rFonts w:ascii="Times New Roman" w:eastAsia="Inter" w:hAnsi="Times New Roman" w:cs="Times New Roman"/>
          <w:sz w:val="28"/>
          <w:szCs w:val="28"/>
          <w:highlight w:val="white"/>
        </w:rPr>
        <w:t xml:space="preserve"> se  dio a conocer la </w:t>
      </w:r>
      <w:r w:rsidR="00093E48" w:rsidRPr="00093E48">
        <w:rPr>
          <w:rFonts w:ascii="Times New Roman" w:eastAsia="Inter" w:hAnsi="Times New Roman" w:cs="Times New Roman"/>
          <w:sz w:val="28"/>
          <w:szCs w:val="28"/>
          <w:highlight w:val="white"/>
        </w:rPr>
        <w:t>importancia</w:t>
      </w:r>
      <w:r w:rsidRPr="00093E48">
        <w:rPr>
          <w:rFonts w:ascii="Times New Roman" w:eastAsia="Inter" w:hAnsi="Times New Roman" w:cs="Times New Roman"/>
          <w:sz w:val="28"/>
          <w:szCs w:val="28"/>
          <w:highlight w:val="white"/>
        </w:rPr>
        <w:t xml:space="preserve"> de participar  de forma comprometida con el mensaje del papa Francisco, se realizó con el grupo de viudas actividades de presentación de la Laudato si’ y una caminata a una reserva ecológica, allí realizamos recolección de basuras, en su mayor parte constituida por residuos plásticos que se disponen a cielo abierto. Dichos empaques plásticos se degradan generando </w:t>
      </w:r>
      <w:proofErr w:type="spellStart"/>
      <w:r w:rsidR="00093E48" w:rsidRPr="00093E48">
        <w:rPr>
          <w:rFonts w:ascii="Times New Roman" w:eastAsia="Inter" w:hAnsi="Times New Roman" w:cs="Times New Roman"/>
          <w:sz w:val="28"/>
          <w:szCs w:val="28"/>
          <w:highlight w:val="white"/>
        </w:rPr>
        <w:t>microplásticos</w:t>
      </w:r>
      <w:proofErr w:type="spellEnd"/>
      <w:r w:rsidRPr="00093E48">
        <w:rPr>
          <w:rFonts w:ascii="Times New Roman" w:eastAsia="Inter" w:hAnsi="Times New Roman" w:cs="Times New Roman"/>
          <w:sz w:val="28"/>
          <w:szCs w:val="28"/>
          <w:highlight w:val="white"/>
        </w:rPr>
        <w:t xml:space="preserve"> que terminan   </w:t>
      </w:r>
      <w:r w:rsidR="00093E48" w:rsidRPr="00093E48">
        <w:rPr>
          <w:rFonts w:ascii="Times New Roman" w:eastAsia="Inter" w:hAnsi="Times New Roman" w:cs="Times New Roman"/>
          <w:sz w:val="28"/>
          <w:szCs w:val="28"/>
          <w:highlight w:val="white"/>
        </w:rPr>
        <w:t>llegando a</w:t>
      </w:r>
      <w:r w:rsidRPr="00093E48">
        <w:rPr>
          <w:rFonts w:ascii="Times New Roman" w:eastAsia="Inter" w:hAnsi="Times New Roman" w:cs="Times New Roman"/>
          <w:sz w:val="28"/>
          <w:szCs w:val="28"/>
          <w:highlight w:val="white"/>
        </w:rPr>
        <w:t xml:space="preserve"> las fuentes agua. Es de anotar que en esta reserva se toma parte del agua para el acueducto municipal.</w:t>
      </w:r>
    </w:p>
    <w:p w14:paraId="50DD38A5" w14:textId="3BEC873B" w:rsidR="0073775E" w:rsidRPr="00093E48" w:rsidRDefault="00916BB6">
      <w:pPr>
        <w:spacing w:line="276" w:lineRule="auto"/>
        <w:rPr>
          <w:rFonts w:ascii="Times New Roman" w:eastAsia="Inter" w:hAnsi="Times New Roman" w:cs="Times New Roman"/>
          <w:sz w:val="28"/>
          <w:szCs w:val="28"/>
          <w:highlight w:val="white"/>
        </w:rPr>
        <w:sectPr w:rsidR="0073775E" w:rsidRPr="00093E48">
          <w:headerReference w:type="default" r:id="rId9"/>
          <w:footerReference w:type="default" r:id="rId10"/>
          <w:pgSz w:w="11906" w:h="16838"/>
          <w:pgMar w:top="1411" w:right="1440" w:bottom="1411" w:left="1440" w:header="720" w:footer="720" w:gutter="0"/>
          <w:pgNumType w:start="1"/>
          <w:cols w:space="720"/>
        </w:sectPr>
      </w:pPr>
      <w:r w:rsidRPr="00093E48">
        <w:rPr>
          <w:rFonts w:ascii="Times New Roman" w:eastAsia="Inter" w:hAnsi="Times New Roman" w:cs="Times New Roman"/>
          <w:sz w:val="28"/>
          <w:szCs w:val="28"/>
          <w:highlight w:val="white"/>
        </w:rPr>
        <w:lastRenderedPageBreak/>
        <w:t>Para este</w:t>
      </w:r>
      <w:r w:rsidR="0073775E" w:rsidRPr="00093E48">
        <w:rPr>
          <w:rFonts w:ascii="Times New Roman" w:eastAsia="Inter" w:hAnsi="Times New Roman" w:cs="Times New Roman"/>
          <w:sz w:val="28"/>
          <w:szCs w:val="28"/>
          <w:highlight w:val="white"/>
        </w:rPr>
        <w:t xml:space="preserve"> año 2026</w:t>
      </w:r>
      <w:r w:rsidR="00C00CDB" w:rsidRPr="00093E48">
        <w:rPr>
          <w:rFonts w:ascii="Times New Roman" w:eastAsia="Inter" w:hAnsi="Times New Roman" w:cs="Times New Roman"/>
          <w:sz w:val="28"/>
          <w:szCs w:val="28"/>
          <w:highlight w:val="white"/>
        </w:rPr>
        <w:t xml:space="preserve"> esperamos  llegar a más grupos pastorales con el mensaje  y algunas acciones que van encaminadas a dar cumplimiento a los objetivos </w:t>
      </w:r>
      <w:r>
        <w:rPr>
          <w:rFonts w:ascii="Times New Roman" w:eastAsia="Inter" w:hAnsi="Times New Roman" w:cs="Times New Roman"/>
          <w:sz w:val="28"/>
          <w:szCs w:val="28"/>
          <w:highlight w:val="white"/>
        </w:rPr>
        <w:t xml:space="preserve"> Laudato Si’.</w:t>
      </w:r>
    </w:p>
    <w:tbl>
      <w:tblPr>
        <w:tblStyle w:val="a"/>
        <w:tblW w:w="15375" w:type="dxa"/>
        <w:tblInd w:w="-7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80"/>
        <w:gridCol w:w="3030"/>
        <w:gridCol w:w="4470"/>
        <w:gridCol w:w="4395"/>
      </w:tblGrid>
      <w:tr w:rsidR="00282680" w:rsidRPr="00093E48" w14:paraId="02968854" w14:textId="77777777"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FAAF0" w14:textId="2DFF472A" w:rsidR="00282680" w:rsidRPr="00A758F3" w:rsidRDefault="00282680">
            <w:pPr>
              <w:widowControl w:val="0"/>
              <w:rPr>
                <w:rFonts w:ascii="Times New Roman" w:eastAsia="Inter" w:hAnsi="Times New Roman" w:cs="Times New Roman"/>
                <w:sz w:val="22"/>
                <w:szCs w:val="22"/>
                <w:highlight w:val="white"/>
              </w:rPr>
            </w:pP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D8936" w14:textId="77777777" w:rsidR="00282680" w:rsidRPr="00A758F3" w:rsidRDefault="00000000">
            <w:pPr>
              <w:widowControl w:val="0"/>
              <w:rPr>
                <w:rFonts w:ascii="Times New Roman" w:eastAsia="Inter" w:hAnsi="Times New Roman" w:cs="Times New Roman"/>
                <w:b/>
                <w:color w:val="28A98C"/>
                <w:sz w:val="22"/>
                <w:szCs w:val="22"/>
                <w:highlight w:val="white"/>
              </w:rPr>
            </w:pPr>
            <w:r w:rsidRPr="00A758F3">
              <w:rPr>
                <w:rFonts w:ascii="Times New Roman" w:eastAsia="Inter" w:hAnsi="Times New Roman" w:cs="Times New Roman"/>
                <w:b/>
                <w:color w:val="28A98C"/>
                <w:sz w:val="22"/>
                <w:szCs w:val="22"/>
                <w:highlight w:val="white"/>
              </w:rPr>
              <w:t>Acciones actuales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5B627" w14:textId="77777777" w:rsidR="00282680" w:rsidRPr="00A758F3" w:rsidRDefault="00000000">
            <w:pPr>
              <w:widowControl w:val="0"/>
              <w:rPr>
                <w:rFonts w:ascii="Times New Roman" w:eastAsia="Inter" w:hAnsi="Times New Roman" w:cs="Times New Roman"/>
                <w:b/>
                <w:color w:val="28A98C"/>
                <w:sz w:val="22"/>
                <w:szCs w:val="22"/>
                <w:highlight w:val="white"/>
              </w:rPr>
            </w:pPr>
            <w:r w:rsidRPr="00A758F3">
              <w:rPr>
                <w:rFonts w:ascii="Times New Roman" w:eastAsia="Inter" w:hAnsi="Times New Roman" w:cs="Times New Roman"/>
                <w:b/>
                <w:color w:val="28A98C"/>
                <w:sz w:val="22"/>
                <w:szCs w:val="22"/>
                <w:highlight w:val="white"/>
              </w:rPr>
              <w:t>Qué está funcionando bien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9F8B1" w14:textId="77777777" w:rsidR="00282680" w:rsidRPr="00A758F3" w:rsidRDefault="00000000">
            <w:pPr>
              <w:widowControl w:val="0"/>
              <w:spacing w:after="240"/>
              <w:rPr>
                <w:rFonts w:ascii="Times New Roman" w:eastAsia="Inter" w:hAnsi="Times New Roman" w:cs="Times New Roman"/>
                <w:b/>
                <w:color w:val="28A98C"/>
                <w:sz w:val="22"/>
                <w:szCs w:val="22"/>
                <w:highlight w:val="white"/>
              </w:rPr>
            </w:pPr>
            <w:r w:rsidRPr="00A758F3">
              <w:rPr>
                <w:rFonts w:ascii="Times New Roman" w:eastAsia="Inter" w:hAnsi="Times New Roman" w:cs="Times New Roman"/>
                <w:b/>
                <w:color w:val="28A98C"/>
                <w:sz w:val="22"/>
                <w:szCs w:val="22"/>
                <w:highlight w:val="white"/>
              </w:rPr>
              <w:t>Áreas de mejora</w:t>
            </w:r>
          </w:p>
        </w:tc>
      </w:tr>
      <w:tr w:rsidR="00A758F3" w:rsidRPr="00093E48" w14:paraId="6AB5E5ED" w14:textId="77777777"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8B2E3" w14:textId="77777777" w:rsidR="00A758F3" w:rsidRPr="00A758F3" w:rsidRDefault="00A758F3" w:rsidP="00A758F3">
            <w:pPr>
              <w:widowControl w:val="0"/>
              <w:rPr>
                <w:rFonts w:ascii="Times New Roman" w:eastAsia="Inter" w:hAnsi="Times New Roman" w:cs="Times New Roman"/>
                <w:sz w:val="22"/>
                <w:szCs w:val="22"/>
                <w:highlight w:val="white"/>
              </w:rPr>
            </w:pPr>
            <w:r w:rsidRPr="00A758F3">
              <w:rPr>
                <w:rFonts w:ascii="Times New Roman" w:eastAsia="Inter" w:hAnsi="Times New Roman" w:cs="Times New Roman"/>
                <w:sz w:val="22"/>
                <w:szCs w:val="22"/>
                <w:highlight w:val="white"/>
              </w:rPr>
              <w:t xml:space="preserve">La Respuesta al Clamor de la Tierra 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299E9" w14:textId="77777777" w:rsidR="00A758F3" w:rsidRPr="00A758F3" w:rsidRDefault="00A758F3" w:rsidP="00A758F3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CO"/>
              </w:rPr>
            </w:pPr>
            <w:r w:rsidRPr="00A758F3">
              <w:rPr>
                <w:rFonts w:ascii="Times New Roman" w:eastAsia="Times New Roman" w:hAnsi="Times New Roman" w:cs="Times New Roman"/>
                <w:sz w:val="22"/>
                <w:szCs w:val="22"/>
                <w:lang w:eastAsia="es-CO"/>
              </w:rPr>
              <w:t>Proteger biodiversidad.</w:t>
            </w:r>
          </w:p>
          <w:p w14:paraId="56F3AD65" w14:textId="4AA72EC6" w:rsidR="00A758F3" w:rsidRPr="00A758F3" w:rsidRDefault="00A758F3" w:rsidP="00A758F3">
            <w:pPr>
              <w:widowControl w:val="0"/>
              <w:rPr>
                <w:rFonts w:ascii="Times New Roman" w:eastAsia="Inter" w:hAnsi="Times New Roman" w:cs="Times New Roman"/>
                <w:sz w:val="22"/>
                <w:szCs w:val="22"/>
                <w:highlight w:val="white"/>
              </w:rPr>
            </w:pPr>
            <w:r w:rsidRPr="00A758F3">
              <w:rPr>
                <w:rFonts w:ascii="Times New Roman" w:eastAsia="Times New Roman" w:hAnsi="Times New Roman" w:cs="Times New Roman"/>
                <w:sz w:val="22"/>
                <w:szCs w:val="22"/>
                <w:lang w:eastAsia="es-CO"/>
              </w:rPr>
              <w:t>Proteger cauces de agua.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FE0FE" w14:textId="149AF741" w:rsidR="00A758F3" w:rsidRPr="00A758F3" w:rsidRDefault="00A758F3" w:rsidP="00A758F3">
            <w:pPr>
              <w:widowControl w:val="0"/>
              <w:rPr>
                <w:rFonts w:ascii="Times New Roman" w:eastAsia="Inter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lang w:eastAsia="es-CO"/>
              </w:rPr>
              <w:t>Existen áreas específicas protegidas donde hay nacimiento de agua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7604A" w14:textId="58906551" w:rsidR="00A758F3" w:rsidRPr="00A758F3" w:rsidRDefault="00A758F3" w:rsidP="00A758F3">
            <w:pPr>
              <w:widowControl w:val="0"/>
              <w:rPr>
                <w:rFonts w:ascii="Times New Roman" w:eastAsia="Inter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lang w:eastAsia="es-CO"/>
              </w:rPr>
              <w:t>Fuentes de agua que se contaminan por plásticos, empaques de pesticidas</w:t>
            </w:r>
          </w:p>
        </w:tc>
      </w:tr>
      <w:tr w:rsidR="00A758F3" w:rsidRPr="00093E48" w14:paraId="0CC002CD" w14:textId="77777777">
        <w:trPr>
          <w:trHeight w:val="1082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29647" w14:textId="77777777" w:rsidR="00A758F3" w:rsidRPr="00A758F3" w:rsidRDefault="00A758F3" w:rsidP="00A758F3">
            <w:pPr>
              <w:widowControl w:val="0"/>
              <w:rPr>
                <w:rFonts w:ascii="Times New Roman" w:eastAsia="Inter" w:hAnsi="Times New Roman" w:cs="Times New Roman"/>
                <w:sz w:val="22"/>
                <w:szCs w:val="22"/>
                <w:highlight w:val="white"/>
              </w:rPr>
            </w:pPr>
            <w:r w:rsidRPr="00A758F3">
              <w:rPr>
                <w:rFonts w:ascii="Times New Roman" w:eastAsia="Inter" w:hAnsi="Times New Roman" w:cs="Times New Roman"/>
                <w:sz w:val="22"/>
                <w:szCs w:val="22"/>
                <w:highlight w:val="white"/>
              </w:rPr>
              <w:t>La Respuesta al Clamor de los Pobres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44772" w14:textId="77777777" w:rsidR="00A758F3" w:rsidRPr="00A758F3" w:rsidRDefault="00A758F3" w:rsidP="00A758F3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es-CO"/>
              </w:rPr>
            </w:pPr>
            <w:r w:rsidRPr="00A758F3">
              <w:rPr>
                <w:rFonts w:ascii="Times New Roman" w:eastAsia="Times New Roman" w:hAnsi="Times New Roman" w:cs="Times New Roman"/>
                <w:sz w:val="22"/>
                <w:szCs w:val="22"/>
                <w:lang w:eastAsia="es-CO"/>
              </w:rPr>
              <w:t>Acceso al agua.</w:t>
            </w:r>
          </w:p>
          <w:p w14:paraId="188C1230" w14:textId="3355B89B" w:rsidR="00A758F3" w:rsidRPr="00A758F3" w:rsidRDefault="00A758F3" w:rsidP="00A758F3">
            <w:pPr>
              <w:widowControl w:val="0"/>
              <w:rPr>
                <w:rFonts w:ascii="Times New Roman" w:eastAsia="Inter" w:hAnsi="Times New Roman" w:cs="Times New Roman"/>
                <w:sz w:val="22"/>
                <w:szCs w:val="22"/>
                <w:highlight w:val="white"/>
              </w:rPr>
            </w:pPr>
            <w:r w:rsidRPr="00A758F3">
              <w:rPr>
                <w:rFonts w:ascii="Times New Roman" w:eastAsia="Times New Roman" w:hAnsi="Times New Roman" w:cs="Times New Roman"/>
                <w:sz w:val="22"/>
                <w:szCs w:val="22"/>
                <w:lang w:eastAsia="es-CO"/>
              </w:rPr>
              <w:t>Acceso a aire limpio y espacios verdes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28098" w14:textId="409A3524" w:rsidR="00A758F3" w:rsidRPr="00A758F3" w:rsidRDefault="00A758F3" w:rsidP="00A758F3">
            <w:pPr>
              <w:widowControl w:val="0"/>
              <w:rPr>
                <w:rFonts w:ascii="Times New Roman" w:eastAsia="Inter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lang w:eastAsia="es-CO"/>
              </w:rPr>
              <w:t>Casi la totalidad de habitantes del municipio tiene acceso a agua potable.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14757" w14:textId="77777777" w:rsidR="00A758F3" w:rsidRDefault="00A758F3" w:rsidP="00A758F3">
            <w:pPr>
              <w:rPr>
                <w:rFonts w:ascii="Times New Roman" w:eastAsia="Times New Roman" w:hAnsi="Times New Roman" w:cs="Times New Roman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lang w:eastAsia="es-CO"/>
              </w:rPr>
              <w:t xml:space="preserve">El saneamiento básico y alcantarillado no alcanza al total de población. </w:t>
            </w:r>
          </w:p>
          <w:p w14:paraId="052C3A2A" w14:textId="003A86F6" w:rsidR="00A758F3" w:rsidRPr="00A758F3" w:rsidRDefault="00A758F3" w:rsidP="00A758F3">
            <w:pPr>
              <w:widowControl w:val="0"/>
              <w:rPr>
                <w:rFonts w:ascii="Times New Roman" w:eastAsia="Inter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lang w:eastAsia="es-CO"/>
              </w:rPr>
              <w:t>Deficiencia de espacios verdes en el área urbana del municipio</w:t>
            </w:r>
          </w:p>
        </w:tc>
      </w:tr>
      <w:tr w:rsidR="00A758F3" w:rsidRPr="00093E48" w14:paraId="38F0E674" w14:textId="77777777">
        <w:trPr>
          <w:trHeight w:val="870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82606" w14:textId="77777777" w:rsidR="00A758F3" w:rsidRPr="00A758F3" w:rsidRDefault="00A758F3" w:rsidP="00A758F3">
            <w:pPr>
              <w:widowControl w:val="0"/>
              <w:rPr>
                <w:rFonts w:ascii="Times New Roman" w:eastAsia="Inter" w:hAnsi="Times New Roman" w:cs="Times New Roman"/>
                <w:sz w:val="22"/>
                <w:szCs w:val="22"/>
                <w:highlight w:val="white"/>
              </w:rPr>
            </w:pPr>
            <w:r w:rsidRPr="00A758F3">
              <w:rPr>
                <w:rFonts w:ascii="Times New Roman" w:eastAsia="Inter" w:hAnsi="Times New Roman" w:cs="Times New Roman"/>
                <w:sz w:val="22"/>
                <w:szCs w:val="22"/>
                <w:highlight w:val="white"/>
              </w:rPr>
              <w:t>La Economía Ecológica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78CD2" w14:textId="60A211C7" w:rsidR="00A758F3" w:rsidRPr="00A758F3" w:rsidRDefault="00A758F3" w:rsidP="00A758F3">
            <w:pPr>
              <w:widowControl w:val="0"/>
              <w:rPr>
                <w:rFonts w:ascii="Times New Roman" w:eastAsia="Inter" w:hAnsi="Times New Roman" w:cs="Times New Roman"/>
                <w:sz w:val="22"/>
                <w:szCs w:val="22"/>
                <w:highlight w:val="white"/>
              </w:rPr>
            </w:pPr>
            <w:r w:rsidRPr="00A758F3">
              <w:rPr>
                <w:rFonts w:ascii="Times New Roman" w:eastAsia="Times New Roman" w:hAnsi="Times New Roman" w:cs="Times New Roman"/>
                <w:sz w:val="22"/>
                <w:szCs w:val="22"/>
                <w:lang w:eastAsia="es-CO"/>
              </w:rPr>
              <w:t>Proyectos de agricultura sostenible.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2298E" w14:textId="791E9B0A" w:rsidR="00A758F3" w:rsidRPr="00A758F3" w:rsidRDefault="00A758F3" w:rsidP="00A758F3">
            <w:pPr>
              <w:widowControl w:val="0"/>
              <w:rPr>
                <w:rFonts w:ascii="Times New Roman" w:eastAsia="Inter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lang w:eastAsia="es-CO"/>
              </w:rPr>
              <w:t>Programas de mercados verdes en el municipio que apoya a grupos de mujeres.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1218D" w14:textId="4316C4CB" w:rsidR="00A758F3" w:rsidRPr="00A758F3" w:rsidRDefault="00A758F3" w:rsidP="00A758F3">
            <w:pPr>
              <w:widowControl w:val="0"/>
              <w:rPr>
                <w:rFonts w:ascii="Times New Roman" w:eastAsia="Inter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lang w:eastAsia="es-CO"/>
              </w:rPr>
              <w:t>Deficiencia de acceso a proyectos de reciclaje y economía circular.</w:t>
            </w:r>
          </w:p>
        </w:tc>
      </w:tr>
      <w:tr w:rsidR="00A758F3" w:rsidRPr="00093E48" w14:paraId="3F9DF0CE" w14:textId="77777777">
        <w:trPr>
          <w:trHeight w:val="1454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5CDE1" w14:textId="77777777" w:rsidR="00A758F3" w:rsidRPr="00A758F3" w:rsidRDefault="00A758F3" w:rsidP="00A758F3">
            <w:pPr>
              <w:widowControl w:val="0"/>
              <w:rPr>
                <w:rFonts w:ascii="Times New Roman" w:eastAsia="Inter" w:hAnsi="Times New Roman" w:cs="Times New Roman"/>
                <w:sz w:val="22"/>
                <w:szCs w:val="22"/>
                <w:highlight w:val="white"/>
              </w:rPr>
            </w:pPr>
            <w:r w:rsidRPr="00A758F3">
              <w:rPr>
                <w:rFonts w:ascii="Times New Roman" w:eastAsia="Inter" w:hAnsi="Times New Roman" w:cs="Times New Roman"/>
                <w:sz w:val="22"/>
                <w:szCs w:val="22"/>
                <w:highlight w:val="white"/>
              </w:rPr>
              <w:t xml:space="preserve">La Adopción de Estilos de Vida Sostenibles 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7ED22" w14:textId="0011AE81" w:rsidR="00A758F3" w:rsidRPr="00A758F3" w:rsidRDefault="00A758F3" w:rsidP="00A758F3">
            <w:pPr>
              <w:widowControl w:val="0"/>
              <w:rPr>
                <w:rFonts w:ascii="Times New Roman" w:eastAsia="Inter" w:hAnsi="Times New Roman" w:cs="Times New Roman"/>
                <w:sz w:val="22"/>
                <w:szCs w:val="22"/>
                <w:highlight w:val="white"/>
              </w:rPr>
            </w:pPr>
            <w:r w:rsidRPr="00A758F3">
              <w:rPr>
                <w:rFonts w:ascii="Times New Roman" w:eastAsia="Times New Roman" w:hAnsi="Times New Roman" w:cs="Times New Roman"/>
                <w:sz w:val="22"/>
                <w:szCs w:val="22"/>
                <w:lang w:eastAsia="es-CO"/>
              </w:rPr>
              <w:t>Mejorar la sostenibilidad en el uso de energía, transporte, dieta y compras de los consumidores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0F443" w14:textId="5D24287A" w:rsidR="00A758F3" w:rsidRPr="00A758F3" w:rsidRDefault="00A758F3" w:rsidP="00A758F3">
            <w:pPr>
              <w:widowControl w:val="0"/>
              <w:rPr>
                <w:rFonts w:ascii="Times New Roman" w:eastAsia="Inter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lang w:eastAsia="es-CO"/>
              </w:rPr>
              <w:t>Compostaje y producción de abonos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C3F4E" w14:textId="77777777" w:rsidR="00A758F3" w:rsidRDefault="00A758F3" w:rsidP="00A758F3">
            <w:pPr>
              <w:rPr>
                <w:rFonts w:ascii="Times New Roman" w:eastAsia="Times New Roman" w:hAnsi="Times New Roman" w:cs="Times New Roman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lang w:eastAsia="es-CO"/>
              </w:rPr>
              <w:t>Uso ineficiente de los recursos de agua, energía.</w:t>
            </w:r>
          </w:p>
          <w:p w14:paraId="65E57CC2" w14:textId="77777777" w:rsidR="00A758F3" w:rsidRDefault="00A758F3" w:rsidP="00A758F3">
            <w:pPr>
              <w:rPr>
                <w:rFonts w:ascii="Times New Roman" w:eastAsia="Times New Roman" w:hAnsi="Times New Roman" w:cs="Times New Roman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lang w:eastAsia="es-CO"/>
              </w:rPr>
              <w:t>Desperdicio de alimentos</w:t>
            </w:r>
          </w:p>
          <w:p w14:paraId="0537900D" w14:textId="2FF00E32" w:rsidR="00A758F3" w:rsidRPr="00A758F3" w:rsidRDefault="00A758F3" w:rsidP="00A758F3">
            <w:pPr>
              <w:widowControl w:val="0"/>
              <w:rPr>
                <w:rFonts w:ascii="Times New Roman" w:eastAsia="Inter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lang w:eastAsia="es-CO"/>
              </w:rPr>
              <w:t xml:space="preserve">Alto uso de desechables e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s-CO"/>
              </w:rPr>
              <w:t>icopor</w:t>
            </w:r>
            <w:proofErr w:type="spellEnd"/>
            <w:r>
              <w:rPr>
                <w:rFonts w:ascii="Times New Roman" w:eastAsia="Times New Roman" w:hAnsi="Times New Roman" w:cs="Times New Roman"/>
                <w:lang w:eastAsia="es-CO"/>
              </w:rPr>
              <w:t>.</w:t>
            </w:r>
          </w:p>
        </w:tc>
      </w:tr>
      <w:tr w:rsidR="00A758F3" w:rsidRPr="00093E48" w14:paraId="304D84F5" w14:textId="77777777">
        <w:trPr>
          <w:trHeight w:val="780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BDD83" w14:textId="77777777" w:rsidR="00A758F3" w:rsidRPr="00A758F3" w:rsidRDefault="00A758F3" w:rsidP="00A758F3">
            <w:pPr>
              <w:widowControl w:val="0"/>
              <w:rPr>
                <w:rFonts w:ascii="Times New Roman" w:eastAsia="Inter" w:hAnsi="Times New Roman" w:cs="Times New Roman"/>
                <w:sz w:val="22"/>
                <w:szCs w:val="22"/>
                <w:highlight w:val="white"/>
              </w:rPr>
            </w:pPr>
            <w:r w:rsidRPr="00A758F3">
              <w:rPr>
                <w:rFonts w:ascii="Times New Roman" w:eastAsia="Inter" w:hAnsi="Times New Roman" w:cs="Times New Roman"/>
                <w:sz w:val="22"/>
                <w:szCs w:val="22"/>
                <w:highlight w:val="white"/>
              </w:rPr>
              <w:t xml:space="preserve">La Educación Ecológica 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B9CB" w14:textId="22020DAF" w:rsidR="00A758F3" w:rsidRPr="00A758F3" w:rsidRDefault="00A758F3" w:rsidP="00A758F3">
            <w:pPr>
              <w:widowControl w:val="0"/>
              <w:rPr>
                <w:rFonts w:ascii="Times New Roman" w:eastAsia="Inter" w:hAnsi="Times New Roman" w:cs="Times New Roman"/>
                <w:sz w:val="22"/>
                <w:szCs w:val="22"/>
                <w:highlight w:val="white"/>
              </w:rPr>
            </w:pPr>
            <w:r w:rsidRPr="00A758F3">
              <w:rPr>
                <w:rFonts w:ascii="Times New Roman" w:eastAsia="Times New Roman" w:hAnsi="Times New Roman" w:cs="Times New Roman"/>
                <w:sz w:val="22"/>
                <w:szCs w:val="22"/>
                <w:lang w:eastAsia="es-CO"/>
              </w:rPr>
              <w:t>Proyectos de educación Laudato Si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D53FF" w14:textId="508F3E12" w:rsidR="00A758F3" w:rsidRPr="00A758F3" w:rsidRDefault="00A758F3" w:rsidP="00A758F3">
            <w:pPr>
              <w:widowControl w:val="0"/>
              <w:rPr>
                <w:rFonts w:ascii="Times New Roman" w:eastAsia="Inter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lang w:eastAsia="es-CO"/>
              </w:rPr>
              <w:t>Formación en programa de animadores Laudato Si</w:t>
            </w: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C40C4" w14:textId="4552198C" w:rsidR="00A758F3" w:rsidRPr="00A758F3" w:rsidRDefault="00A758F3" w:rsidP="00A758F3">
            <w:pPr>
              <w:widowControl w:val="0"/>
              <w:rPr>
                <w:rFonts w:ascii="Times New Roman" w:eastAsia="Inter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lang w:eastAsia="es-CO"/>
              </w:rPr>
              <w:t>Promover la participación de las comunidades para participar activamente en el proyecto Laudato Si.</w:t>
            </w:r>
          </w:p>
        </w:tc>
      </w:tr>
      <w:tr w:rsidR="00A758F3" w:rsidRPr="00093E48" w14:paraId="01F98630" w14:textId="77777777">
        <w:trPr>
          <w:trHeight w:val="1035"/>
        </w:trPr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2781B" w14:textId="77777777" w:rsidR="00A758F3" w:rsidRPr="00A758F3" w:rsidRDefault="00A758F3" w:rsidP="00A758F3">
            <w:pPr>
              <w:widowControl w:val="0"/>
              <w:rPr>
                <w:rFonts w:ascii="Times New Roman" w:eastAsia="Inter" w:hAnsi="Times New Roman" w:cs="Times New Roman"/>
                <w:sz w:val="22"/>
                <w:szCs w:val="22"/>
                <w:highlight w:val="white"/>
              </w:rPr>
            </w:pPr>
            <w:r w:rsidRPr="00A758F3">
              <w:rPr>
                <w:rFonts w:ascii="Times New Roman" w:eastAsia="Inter" w:hAnsi="Times New Roman" w:cs="Times New Roman"/>
                <w:sz w:val="22"/>
                <w:szCs w:val="22"/>
                <w:highlight w:val="white"/>
              </w:rPr>
              <w:t>La Espiritualidad Ecológica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67A1F" w14:textId="7B8FF857" w:rsidR="00A758F3" w:rsidRPr="00A758F3" w:rsidRDefault="00A758F3" w:rsidP="00A758F3">
            <w:pPr>
              <w:widowControl w:val="0"/>
              <w:rPr>
                <w:rFonts w:ascii="Times New Roman" w:eastAsia="Inter" w:hAnsi="Times New Roman" w:cs="Times New Roman"/>
                <w:sz w:val="22"/>
                <w:szCs w:val="22"/>
                <w:highlight w:val="white"/>
              </w:rPr>
            </w:pPr>
            <w:r w:rsidRPr="00A758F3">
              <w:rPr>
                <w:rFonts w:ascii="Times New Roman" w:eastAsia="Times New Roman" w:hAnsi="Times New Roman" w:cs="Times New Roman"/>
                <w:sz w:val="22"/>
                <w:szCs w:val="22"/>
                <w:lang w:eastAsia="es-CO"/>
              </w:rPr>
              <w:t>Celebrar el tiempo de la creación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8010F" w14:textId="77777777" w:rsidR="00A758F3" w:rsidRPr="00A758F3" w:rsidRDefault="00A758F3" w:rsidP="00A758F3">
            <w:pPr>
              <w:widowControl w:val="0"/>
              <w:rPr>
                <w:rFonts w:ascii="Times New Roman" w:eastAsia="Inter" w:hAnsi="Times New Roman" w:cs="Times New Roman"/>
                <w:sz w:val="22"/>
                <w:szCs w:val="22"/>
                <w:highlight w:val="white"/>
              </w:rPr>
            </w:pP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D516D" w14:textId="1376A963" w:rsidR="00A758F3" w:rsidRPr="00A758F3" w:rsidRDefault="00A758F3" w:rsidP="00A758F3">
            <w:pPr>
              <w:widowControl w:val="0"/>
              <w:rPr>
                <w:rFonts w:ascii="Times New Roman" w:eastAsia="Inter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lang w:eastAsia="es-CO"/>
              </w:rPr>
              <w:t>Desconocimiento sobre los temas Laudato  Si</w:t>
            </w:r>
          </w:p>
        </w:tc>
      </w:tr>
      <w:tr w:rsidR="00A758F3" w:rsidRPr="00093E48" w14:paraId="044165EB" w14:textId="77777777"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D8CC5" w14:textId="77777777" w:rsidR="00A758F3" w:rsidRPr="00A758F3" w:rsidRDefault="00A758F3" w:rsidP="00A758F3">
            <w:pPr>
              <w:widowControl w:val="0"/>
              <w:rPr>
                <w:rFonts w:ascii="Times New Roman" w:eastAsia="Inter" w:hAnsi="Times New Roman" w:cs="Times New Roman"/>
                <w:sz w:val="22"/>
                <w:szCs w:val="22"/>
                <w:highlight w:val="white"/>
              </w:rPr>
            </w:pPr>
            <w:r w:rsidRPr="00A758F3">
              <w:rPr>
                <w:rFonts w:ascii="Times New Roman" w:eastAsia="Inter" w:hAnsi="Times New Roman" w:cs="Times New Roman"/>
                <w:sz w:val="22"/>
                <w:szCs w:val="22"/>
                <w:highlight w:val="white"/>
              </w:rPr>
              <w:t>La resiliencia y el empoderamiento de la comunidad</w:t>
            </w:r>
          </w:p>
        </w:tc>
        <w:tc>
          <w:tcPr>
            <w:tcW w:w="30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E374A" w14:textId="0A978873" w:rsidR="00A758F3" w:rsidRPr="00A758F3" w:rsidRDefault="00A758F3" w:rsidP="00A758F3">
            <w:pPr>
              <w:widowControl w:val="0"/>
              <w:rPr>
                <w:rFonts w:ascii="Times New Roman" w:eastAsia="Inter" w:hAnsi="Times New Roman" w:cs="Times New Roman"/>
                <w:sz w:val="22"/>
                <w:szCs w:val="22"/>
                <w:highlight w:val="white"/>
              </w:rPr>
            </w:pPr>
            <w:r w:rsidRPr="00A758F3">
              <w:rPr>
                <w:rFonts w:ascii="Times New Roman" w:eastAsia="Times New Roman" w:hAnsi="Times New Roman" w:cs="Times New Roman"/>
                <w:sz w:val="22"/>
                <w:szCs w:val="22"/>
                <w:lang w:eastAsia="es-CO"/>
              </w:rPr>
              <w:t>Elaborar proyecto comunitario para prepararse de forma resiliente frente a los cambios.</w:t>
            </w:r>
          </w:p>
        </w:tc>
        <w:tc>
          <w:tcPr>
            <w:tcW w:w="4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BD492" w14:textId="77777777" w:rsidR="00A758F3" w:rsidRPr="00A758F3" w:rsidRDefault="00A758F3" w:rsidP="00A758F3">
            <w:pPr>
              <w:widowControl w:val="0"/>
              <w:rPr>
                <w:rFonts w:ascii="Times New Roman" w:eastAsia="Inter" w:hAnsi="Times New Roman" w:cs="Times New Roman"/>
                <w:sz w:val="22"/>
                <w:szCs w:val="22"/>
                <w:highlight w:val="white"/>
              </w:rPr>
            </w:pPr>
          </w:p>
        </w:tc>
        <w:tc>
          <w:tcPr>
            <w:tcW w:w="4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6B1D7" w14:textId="6513C8E5" w:rsidR="00A758F3" w:rsidRPr="00A758F3" w:rsidRDefault="00A758F3" w:rsidP="00A758F3">
            <w:pPr>
              <w:widowControl w:val="0"/>
              <w:rPr>
                <w:rFonts w:ascii="Times New Roman" w:eastAsia="Inter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lang w:eastAsia="es-CO"/>
              </w:rPr>
              <w:t>Realizar la formulación del proyecto de forma comunitaria</w:t>
            </w:r>
          </w:p>
        </w:tc>
      </w:tr>
    </w:tbl>
    <w:p w14:paraId="5BEF8F8F" w14:textId="77777777" w:rsidR="00282680" w:rsidRPr="00093E48" w:rsidRDefault="00282680" w:rsidP="00A758F3">
      <w:pPr>
        <w:spacing w:line="276" w:lineRule="auto"/>
        <w:jc w:val="both"/>
        <w:rPr>
          <w:rFonts w:ascii="Times New Roman" w:hAnsi="Times New Roman" w:cs="Times New Roman"/>
        </w:rPr>
      </w:pPr>
    </w:p>
    <w:sectPr w:rsidR="00282680" w:rsidRPr="00093E48">
      <w:pgSz w:w="16838" w:h="11906" w:orient="landscape"/>
      <w:pgMar w:top="1411" w:right="1440" w:bottom="141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1A51B" w14:textId="77777777" w:rsidR="000711FA" w:rsidRDefault="000711FA">
      <w:r>
        <w:separator/>
      </w:r>
    </w:p>
  </w:endnote>
  <w:endnote w:type="continuationSeparator" w:id="0">
    <w:p w14:paraId="1D7ADFD4" w14:textId="77777777" w:rsidR="000711FA" w:rsidRDefault="0007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D10D2B05-2208-4377-AD31-C9361F291091}"/>
    <w:embedItalic r:id="rId2" w:fontKey="{64B02938-6211-458C-B77F-FF01EB18E1A3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64F96441-D967-49D6-A43E-381B9CD2A85D}"/>
  </w:font>
  <w:font w:name="Inter">
    <w:altName w:val="Calibri"/>
    <w:charset w:val="00"/>
    <w:family w:val="auto"/>
    <w:pitch w:val="default"/>
    <w:embedRegular r:id="rId4" w:fontKey="{F19F52DA-34F1-490C-9674-F8DA1AB8186E}"/>
    <w:embedBold r:id="rId5" w:fontKey="{54874019-004B-484E-9D62-9754E983A722}"/>
  </w:font>
  <w:font w:name="Inter Medium">
    <w:charset w:val="00"/>
    <w:family w:val="auto"/>
    <w:pitch w:val="default"/>
    <w:embedRegular r:id="rId6" w:fontKey="{2A16445F-7CB1-404F-B4D6-7F0EA2B277D1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0BA7B" w14:textId="77777777" w:rsidR="0028268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3ED3151E" wp14:editId="42DDE775">
              <wp:simplePos x="0" y="0"/>
              <wp:positionH relativeFrom="column">
                <wp:posOffset>0</wp:posOffset>
              </wp:positionH>
              <wp:positionV relativeFrom="paragraph">
                <wp:posOffset>10426700</wp:posOffset>
              </wp:positionV>
              <wp:extent cx="982980" cy="241300"/>
              <wp:effectExtent l="0" t="0" r="0" b="0"/>
              <wp:wrapNone/>
              <wp:docPr id="1945847376" name="Freeform: Shape 19458473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59273" y="3664113"/>
                        <a:ext cx="973455" cy="2317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3455" h="215900" extrusionOk="0">
                            <a:moveTo>
                              <a:pt x="486459" y="0"/>
                            </a:moveTo>
                            <a:lnTo>
                              <a:pt x="437427" y="1802"/>
                            </a:lnTo>
                            <a:lnTo>
                              <a:pt x="389374" y="7123"/>
                            </a:lnTo>
                            <a:lnTo>
                              <a:pt x="342426" y="15837"/>
                            </a:lnTo>
                            <a:lnTo>
                              <a:pt x="296711" y="27816"/>
                            </a:lnTo>
                            <a:lnTo>
                              <a:pt x="252356" y="42933"/>
                            </a:lnTo>
                            <a:lnTo>
                              <a:pt x="209488" y="61061"/>
                            </a:lnTo>
                            <a:lnTo>
                              <a:pt x="168233" y="82074"/>
                            </a:lnTo>
                            <a:lnTo>
                              <a:pt x="128720" y="105844"/>
                            </a:lnTo>
                            <a:lnTo>
                              <a:pt x="91074" y="132244"/>
                            </a:lnTo>
                            <a:lnTo>
                              <a:pt x="55424" y="161147"/>
                            </a:lnTo>
                            <a:lnTo>
                              <a:pt x="21895" y="192426"/>
                            </a:lnTo>
                            <a:lnTo>
                              <a:pt x="0" y="215896"/>
                            </a:lnTo>
                            <a:lnTo>
                              <a:pt x="972916" y="215896"/>
                            </a:lnTo>
                            <a:lnTo>
                              <a:pt x="917492" y="161147"/>
                            </a:lnTo>
                            <a:lnTo>
                              <a:pt x="881842" y="132244"/>
                            </a:lnTo>
                            <a:lnTo>
                              <a:pt x="844197" y="105844"/>
                            </a:lnTo>
                            <a:lnTo>
                              <a:pt x="804684" y="82074"/>
                            </a:lnTo>
                            <a:lnTo>
                              <a:pt x="763430" y="61061"/>
                            </a:lnTo>
                            <a:lnTo>
                              <a:pt x="720562" y="42933"/>
                            </a:lnTo>
                            <a:lnTo>
                              <a:pt x="676207" y="27816"/>
                            </a:lnTo>
                            <a:lnTo>
                              <a:pt x="630492" y="15837"/>
                            </a:lnTo>
                            <a:lnTo>
                              <a:pt x="583544" y="7123"/>
                            </a:lnTo>
                            <a:lnTo>
                              <a:pt x="535491" y="1802"/>
                            </a:lnTo>
                            <a:lnTo>
                              <a:pt x="486459" y="0"/>
                            </a:lnTo>
                            <a:close/>
                          </a:path>
                        </a:pathLst>
                      </a:custGeom>
                      <a:solidFill>
                        <a:srgbClr val="26AA8A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10426700</wp:posOffset>
              </wp:positionV>
              <wp:extent cx="982980" cy="241300"/>
              <wp:effectExtent b="0" l="0" r="0" t="0"/>
              <wp:wrapNone/>
              <wp:docPr id="1945847376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82980" cy="241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560538E3" wp14:editId="21643DF3">
              <wp:simplePos x="0" y="0"/>
              <wp:positionH relativeFrom="column">
                <wp:posOffset>1320800</wp:posOffset>
              </wp:positionH>
              <wp:positionV relativeFrom="paragraph">
                <wp:posOffset>10439400</wp:posOffset>
              </wp:positionV>
              <wp:extent cx="1210310" cy="219075"/>
              <wp:effectExtent l="0" t="0" r="0" b="0"/>
              <wp:wrapNone/>
              <wp:docPr id="1945847379" name="Freeform: Shape 19458473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45608" y="3675225"/>
                        <a:ext cx="1200785" cy="209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00785" h="194945" extrusionOk="0">
                            <a:moveTo>
                              <a:pt x="0" y="0"/>
                            </a:moveTo>
                            <a:lnTo>
                              <a:pt x="1200693" y="0"/>
                            </a:lnTo>
                            <a:lnTo>
                              <a:pt x="1200693" y="194567"/>
                            </a:lnTo>
                            <a:lnTo>
                              <a:pt x="0" y="19456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7CC19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1320800</wp:posOffset>
              </wp:positionH>
              <wp:positionV relativeFrom="paragraph">
                <wp:posOffset>10439400</wp:posOffset>
              </wp:positionV>
              <wp:extent cx="1210310" cy="219075"/>
              <wp:effectExtent b="0" l="0" r="0" t="0"/>
              <wp:wrapNone/>
              <wp:docPr id="1945847379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0310" cy="219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1DA952D2" wp14:editId="03DAF6F8">
              <wp:simplePos x="0" y="0"/>
              <wp:positionH relativeFrom="column">
                <wp:posOffset>2819400</wp:posOffset>
              </wp:positionH>
              <wp:positionV relativeFrom="paragraph">
                <wp:posOffset>10426700</wp:posOffset>
              </wp:positionV>
              <wp:extent cx="982980" cy="241300"/>
              <wp:effectExtent l="0" t="0" r="0" b="0"/>
              <wp:wrapNone/>
              <wp:docPr id="1945847375" name="Freeform: Shape 19458473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59273" y="3664113"/>
                        <a:ext cx="973455" cy="2317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3455" h="215900" extrusionOk="0">
                            <a:moveTo>
                              <a:pt x="486459" y="0"/>
                            </a:moveTo>
                            <a:lnTo>
                              <a:pt x="437427" y="1802"/>
                            </a:lnTo>
                            <a:lnTo>
                              <a:pt x="389374" y="7123"/>
                            </a:lnTo>
                            <a:lnTo>
                              <a:pt x="342426" y="15837"/>
                            </a:lnTo>
                            <a:lnTo>
                              <a:pt x="296711" y="27816"/>
                            </a:lnTo>
                            <a:lnTo>
                              <a:pt x="252356" y="42933"/>
                            </a:lnTo>
                            <a:lnTo>
                              <a:pt x="209488" y="61061"/>
                            </a:lnTo>
                            <a:lnTo>
                              <a:pt x="168233" y="82074"/>
                            </a:lnTo>
                            <a:lnTo>
                              <a:pt x="128720" y="105844"/>
                            </a:lnTo>
                            <a:lnTo>
                              <a:pt x="91074" y="132244"/>
                            </a:lnTo>
                            <a:lnTo>
                              <a:pt x="55424" y="161147"/>
                            </a:lnTo>
                            <a:lnTo>
                              <a:pt x="21895" y="192426"/>
                            </a:lnTo>
                            <a:lnTo>
                              <a:pt x="0" y="215896"/>
                            </a:lnTo>
                            <a:lnTo>
                              <a:pt x="972916" y="215896"/>
                            </a:lnTo>
                            <a:lnTo>
                              <a:pt x="917492" y="161147"/>
                            </a:lnTo>
                            <a:lnTo>
                              <a:pt x="881842" y="132244"/>
                            </a:lnTo>
                            <a:lnTo>
                              <a:pt x="844197" y="105844"/>
                            </a:lnTo>
                            <a:lnTo>
                              <a:pt x="804684" y="82074"/>
                            </a:lnTo>
                            <a:lnTo>
                              <a:pt x="763430" y="61061"/>
                            </a:lnTo>
                            <a:lnTo>
                              <a:pt x="720562" y="42933"/>
                            </a:lnTo>
                            <a:lnTo>
                              <a:pt x="676207" y="27816"/>
                            </a:lnTo>
                            <a:lnTo>
                              <a:pt x="630492" y="15837"/>
                            </a:lnTo>
                            <a:lnTo>
                              <a:pt x="583544" y="7123"/>
                            </a:lnTo>
                            <a:lnTo>
                              <a:pt x="535491" y="1802"/>
                            </a:lnTo>
                            <a:lnTo>
                              <a:pt x="486459" y="0"/>
                            </a:lnTo>
                            <a:close/>
                          </a:path>
                        </a:pathLst>
                      </a:custGeom>
                      <a:solidFill>
                        <a:srgbClr val="FBCA83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2819400</wp:posOffset>
              </wp:positionH>
              <wp:positionV relativeFrom="paragraph">
                <wp:posOffset>10426700</wp:posOffset>
              </wp:positionV>
              <wp:extent cx="982980" cy="241300"/>
              <wp:effectExtent b="0" l="0" r="0" t="0"/>
              <wp:wrapNone/>
              <wp:docPr id="194584737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82980" cy="241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hidden="0" allowOverlap="1" wp14:anchorId="02412FCF" wp14:editId="19D3D605">
              <wp:simplePos x="0" y="0"/>
              <wp:positionH relativeFrom="column">
                <wp:posOffset>4102100</wp:posOffset>
              </wp:positionH>
              <wp:positionV relativeFrom="paragraph">
                <wp:posOffset>10452100</wp:posOffset>
              </wp:positionV>
              <wp:extent cx="1247140" cy="218440"/>
              <wp:effectExtent l="0" t="0" r="0" b="0"/>
              <wp:wrapNone/>
              <wp:docPr id="1945847380" name="Freeform: Shape 19458473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27193" y="3675543"/>
                        <a:ext cx="1237615" cy="2089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37615" h="194310" extrusionOk="0">
                            <a:moveTo>
                              <a:pt x="1193472" y="0"/>
                            </a:moveTo>
                            <a:lnTo>
                              <a:pt x="43797" y="0"/>
                            </a:lnTo>
                            <a:lnTo>
                              <a:pt x="26749" y="3441"/>
                            </a:lnTo>
                            <a:lnTo>
                              <a:pt x="12827" y="12826"/>
                            </a:lnTo>
                            <a:lnTo>
                              <a:pt x="3441" y="26747"/>
                            </a:lnTo>
                            <a:lnTo>
                              <a:pt x="0" y="43794"/>
                            </a:lnTo>
                            <a:lnTo>
                              <a:pt x="0" y="193837"/>
                            </a:lnTo>
                            <a:lnTo>
                              <a:pt x="1237269" y="193837"/>
                            </a:lnTo>
                            <a:lnTo>
                              <a:pt x="1237269" y="43794"/>
                            </a:lnTo>
                            <a:lnTo>
                              <a:pt x="1233827" y="26747"/>
                            </a:lnTo>
                            <a:lnTo>
                              <a:pt x="1224441" y="12826"/>
                            </a:lnTo>
                            <a:lnTo>
                              <a:pt x="1210520" y="3441"/>
                            </a:lnTo>
                            <a:lnTo>
                              <a:pt x="1193472" y="0"/>
                            </a:lnTo>
                            <a:close/>
                          </a:path>
                        </a:pathLst>
                      </a:custGeom>
                      <a:solidFill>
                        <a:srgbClr val="26AA8A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4102100</wp:posOffset>
              </wp:positionH>
              <wp:positionV relativeFrom="paragraph">
                <wp:posOffset>10452100</wp:posOffset>
              </wp:positionV>
              <wp:extent cx="1247140" cy="218440"/>
              <wp:effectExtent b="0" l="0" r="0" t="0"/>
              <wp:wrapNone/>
              <wp:docPr id="1945847380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47140" cy="2184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2336" behindDoc="0" locked="0" layoutInCell="1" hidden="0" allowOverlap="1" wp14:anchorId="6EC62BAC" wp14:editId="43865C9F">
              <wp:simplePos x="0" y="0"/>
              <wp:positionH relativeFrom="column">
                <wp:posOffset>3067050</wp:posOffset>
              </wp:positionH>
              <wp:positionV relativeFrom="paragraph">
                <wp:posOffset>409388</wp:posOffset>
              </wp:positionV>
              <wp:extent cx="1398270" cy="250825"/>
              <wp:effectExtent l="0" t="0" r="0" b="0"/>
              <wp:wrapNone/>
              <wp:docPr id="1945847377" name="Freeform: Shape 19458473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51628" y="3659350"/>
                        <a:ext cx="1388745" cy="2413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88745" h="241300" extrusionOk="0">
                            <a:moveTo>
                              <a:pt x="694083" y="0"/>
                            </a:moveTo>
                            <a:lnTo>
                              <a:pt x="639457" y="1199"/>
                            </a:lnTo>
                            <a:lnTo>
                              <a:pt x="585696" y="4750"/>
                            </a:lnTo>
                            <a:lnTo>
                              <a:pt x="532895" y="10585"/>
                            </a:lnTo>
                            <a:lnTo>
                              <a:pt x="481147" y="18634"/>
                            </a:lnTo>
                            <a:lnTo>
                              <a:pt x="430546" y="28830"/>
                            </a:lnTo>
                            <a:lnTo>
                              <a:pt x="381186" y="41103"/>
                            </a:lnTo>
                            <a:lnTo>
                              <a:pt x="333160" y="55384"/>
                            </a:lnTo>
                            <a:lnTo>
                              <a:pt x="286563" y="71606"/>
                            </a:lnTo>
                            <a:lnTo>
                              <a:pt x="241488" y="89698"/>
                            </a:lnTo>
                            <a:lnTo>
                              <a:pt x="198029" y="109593"/>
                            </a:lnTo>
                            <a:lnTo>
                              <a:pt x="156279" y="131222"/>
                            </a:lnTo>
                            <a:lnTo>
                              <a:pt x="116333" y="154516"/>
                            </a:lnTo>
                            <a:lnTo>
                              <a:pt x="78285" y="179406"/>
                            </a:lnTo>
                            <a:lnTo>
                              <a:pt x="42228" y="205824"/>
                            </a:lnTo>
                            <a:lnTo>
                              <a:pt x="8255" y="233700"/>
                            </a:lnTo>
                            <a:lnTo>
                              <a:pt x="0" y="241300"/>
                            </a:lnTo>
                            <a:lnTo>
                              <a:pt x="1388166" y="241300"/>
                            </a:lnTo>
                            <a:lnTo>
                              <a:pt x="1345938" y="205824"/>
                            </a:lnTo>
                            <a:lnTo>
                              <a:pt x="1309881" y="179406"/>
                            </a:lnTo>
                            <a:lnTo>
                              <a:pt x="1271832" y="154516"/>
                            </a:lnTo>
                            <a:lnTo>
                              <a:pt x="1231887" y="131222"/>
                            </a:lnTo>
                            <a:lnTo>
                              <a:pt x="1190137" y="109593"/>
                            </a:lnTo>
                            <a:lnTo>
                              <a:pt x="1146678" y="89698"/>
                            </a:lnTo>
                            <a:lnTo>
                              <a:pt x="1101603" y="71606"/>
                            </a:lnTo>
                            <a:lnTo>
                              <a:pt x="1055006" y="55384"/>
                            </a:lnTo>
                            <a:lnTo>
                              <a:pt x="1006980" y="41103"/>
                            </a:lnTo>
                            <a:lnTo>
                              <a:pt x="957620" y="28830"/>
                            </a:lnTo>
                            <a:lnTo>
                              <a:pt x="907019" y="18634"/>
                            </a:lnTo>
                            <a:lnTo>
                              <a:pt x="855271" y="10585"/>
                            </a:lnTo>
                            <a:lnTo>
                              <a:pt x="802470" y="4750"/>
                            </a:lnTo>
                            <a:lnTo>
                              <a:pt x="748709" y="1199"/>
                            </a:lnTo>
                            <a:lnTo>
                              <a:pt x="694083" y="0"/>
                            </a:lnTo>
                            <a:close/>
                          </a:path>
                        </a:pathLst>
                      </a:custGeom>
                      <a:solidFill>
                        <a:srgbClr val="FBCA83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3067050</wp:posOffset>
              </wp:positionH>
              <wp:positionV relativeFrom="paragraph">
                <wp:posOffset>409388</wp:posOffset>
              </wp:positionV>
              <wp:extent cx="1398270" cy="250825"/>
              <wp:effectExtent b="0" l="0" r="0" t="0"/>
              <wp:wrapNone/>
              <wp:docPr id="1945847377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8270" cy="250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63360" behindDoc="0" locked="0" layoutInCell="1" hidden="0" allowOverlap="1" wp14:anchorId="149C1269" wp14:editId="427B0708">
          <wp:simplePos x="0" y="0"/>
          <wp:positionH relativeFrom="column">
            <wp:posOffset>-466724</wp:posOffset>
          </wp:positionH>
          <wp:positionV relativeFrom="paragraph">
            <wp:posOffset>414150</wp:posOffset>
          </wp:positionV>
          <wp:extent cx="1388166" cy="241300"/>
          <wp:effectExtent l="0" t="0" r="0" b="0"/>
          <wp:wrapNone/>
          <wp:docPr id="194584738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8166" cy="241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4384" behindDoc="0" locked="0" layoutInCell="1" hidden="0" allowOverlap="1" wp14:anchorId="04C9A34A" wp14:editId="4689F824">
          <wp:simplePos x="0" y="0"/>
          <wp:positionH relativeFrom="column">
            <wp:posOffset>4629150</wp:posOffset>
          </wp:positionH>
          <wp:positionV relativeFrom="paragraph">
            <wp:posOffset>419100</wp:posOffset>
          </wp:positionV>
          <wp:extent cx="1536355" cy="219240"/>
          <wp:effectExtent l="0" t="0" r="0" b="0"/>
          <wp:wrapNone/>
          <wp:docPr id="194584738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6355" cy="219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5408" behindDoc="0" locked="0" layoutInCell="1" hidden="0" allowOverlap="1" wp14:anchorId="36016800" wp14:editId="6EFFA98E">
              <wp:simplePos x="0" y="0"/>
              <wp:positionH relativeFrom="column">
                <wp:posOffset>1171575</wp:posOffset>
              </wp:positionH>
              <wp:positionV relativeFrom="paragraph">
                <wp:posOffset>423675</wp:posOffset>
              </wp:positionV>
              <wp:extent cx="1648460" cy="229870"/>
              <wp:effectExtent l="0" t="0" r="0" b="0"/>
              <wp:wrapNone/>
              <wp:docPr id="1945847378" name="Freeform: Shape 19458473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26533" y="3669828"/>
                        <a:ext cx="1638935" cy="2203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38935" h="220345" extrusionOk="0">
                            <a:moveTo>
                              <a:pt x="0" y="0"/>
                            </a:moveTo>
                            <a:lnTo>
                              <a:pt x="1638822" y="0"/>
                            </a:lnTo>
                            <a:lnTo>
                              <a:pt x="1638822" y="219969"/>
                            </a:lnTo>
                            <a:lnTo>
                              <a:pt x="0" y="219969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7CC19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1171575</wp:posOffset>
              </wp:positionH>
              <wp:positionV relativeFrom="paragraph">
                <wp:posOffset>423675</wp:posOffset>
              </wp:positionV>
              <wp:extent cx="1648460" cy="229870"/>
              <wp:effectExtent b="0" l="0" r="0" t="0"/>
              <wp:wrapNone/>
              <wp:docPr id="1945847378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48460" cy="2298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341E2" w14:textId="77777777" w:rsidR="000711FA" w:rsidRDefault="000711FA">
      <w:r>
        <w:separator/>
      </w:r>
    </w:p>
  </w:footnote>
  <w:footnote w:type="continuationSeparator" w:id="0">
    <w:p w14:paraId="01E664CC" w14:textId="77777777" w:rsidR="000711FA" w:rsidRDefault="00071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73692" w14:textId="77777777" w:rsidR="00282680" w:rsidRDefault="00000000">
    <w:pPr>
      <w:widowControl w:val="0"/>
      <w:tabs>
        <w:tab w:val="left" w:pos="9160"/>
      </w:tabs>
      <w:ind w:left="106" w:right="-44"/>
    </w:pPr>
    <w:r>
      <w:rPr>
        <w:rFonts w:ascii="Inter" w:eastAsia="Inter" w:hAnsi="Inter" w:cs="Inter"/>
        <w:noProof/>
        <w:sz w:val="33"/>
        <w:szCs w:val="33"/>
        <w:vertAlign w:val="superscript"/>
      </w:rPr>
      <w:drawing>
        <wp:inline distT="0" distB="0" distL="0" distR="0" wp14:anchorId="53975F33" wp14:editId="712BF7EC">
          <wp:extent cx="472148" cy="487203"/>
          <wp:effectExtent l="0" t="0" r="0" b="0"/>
          <wp:docPr id="194584738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148" cy="4872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27734"/>
    <w:multiLevelType w:val="multilevel"/>
    <w:tmpl w:val="A3CA12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DB7897"/>
    <w:multiLevelType w:val="multilevel"/>
    <w:tmpl w:val="F168A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E71C6B"/>
    <w:multiLevelType w:val="multilevel"/>
    <w:tmpl w:val="FA46D3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94507A0"/>
    <w:multiLevelType w:val="multilevel"/>
    <w:tmpl w:val="54A4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010D40"/>
    <w:multiLevelType w:val="multilevel"/>
    <w:tmpl w:val="EA4E57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4FB0118"/>
    <w:multiLevelType w:val="multilevel"/>
    <w:tmpl w:val="3FC25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1C2FF7"/>
    <w:multiLevelType w:val="multilevel"/>
    <w:tmpl w:val="C362F7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CB8205F"/>
    <w:multiLevelType w:val="multilevel"/>
    <w:tmpl w:val="EFD2D2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04887416">
    <w:abstractNumId w:val="7"/>
  </w:num>
  <w:num w:numId="2" w16cid:durableId="1867713047">
    <w:abstractNumId w:val="2"/>
  </w:num>
  <w:num w:numId="3" w16cid:durableId="138739817">
    <w:abstractNumId w:val="6"/>
  </w:num>
  <w:num w:numId="4" w16cid:durableId="612632928">
    <w:abstractNumId w:val="0"/>
  </w:num>
  <w:num w:numId="5" w16cid:durableId="745807853">
    <w:abstractNumId w:val="1"/>
  </w:num>
  <w:num w:numId="6" w16cid:durableId="341246962">
    <w:abstractNumId w:val="4"/>
  </w:num>
  <w:num w:numId="7" w16cid:durableId="1793479959">
    <w:abstractNumId w:val="3"/>
  </w:num>
  <w:num w:numId="8" w16cid:durableId="5492638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680"/>
    <w:rsid w:val="00053009"/>
    <w:rsid w:val="000711FA"/>
    <w:rsid w:val="00093E48"/>
    <w:rsid w:val="00185067"/>
    <w:rsid w:val="00282680"/>
    <w:rsid w:val="004F2729"/>
    <w:rsid w:val="005442FF"/>
    <w:rsid w:val="00557336"/>
    <w:rsid w:val="005C2929"/>
    <w:rsid w:val="00613982"/>
    <w:rsid w:val="0073775E"/>
    <w:rsid w:val="007E2F83"/>
    <w:rsid w:val="00900CC8"/>
    <w:rsid w:val="00916BB6"/>
    <w:rsid w:val="009564D5"/>
    <w:rsid w:val="0098063F"/>
    <w:rsid w:val="00A758F3"/>
    <w:rsid w:val="00AB0D31"/>
    <w:rsid w:val="00AF2881"/>
    <w:rsid w:val="00C00CDB"/>
    <w:rsid w:val="00E65D1E"/>
    <w:rsid w:val="00EA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3F480"/>
  <w15:docId w15:val="{7726876B-8F68-4722-B9B3-A26A786B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4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4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4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4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44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44A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44A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44A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44A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44A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F44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44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4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4A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44A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44A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44A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44A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44AC1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F44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after="160"/>
    </w:pPr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44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4A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44A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44A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44A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44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44A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44AC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A265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A265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6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B5F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B5FCD"/>
  </w:style>
  <w:style w:type="paragraph" w:styleId="Piedepgina">
    <w:name w:val="footer"/>
    <w:basedOn w:val="Normal"/>
    <w:link w:val="PiedepginaCar"/>
    <w:uiPriority w:val="99"/>
    <w:unhideWhenUsed/>
    <w:rsid w:val="00CB5F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5FCD"/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aformadeaccionlaudatosi.org/objetivos-laudato-s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vNvppLrnwGvFQwWFrCCbNbdXEA==">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5</Pages>
  <Words>893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lenin vargas trujillo</dc:creator>
  <cp:lastModifiedBy>MARIA SILVIA ARISTIZABAL DUQUE</cp:lastModifiedBy>
  <cp:revision>9</cp:revision>
  <dcterms:created xsi:type="dcterms:W3CDTF">2025-07-21T17:21:00Z</dcterms:created>
  <dcterms:modified xsi:type="dcterms:W3CDTF">2026-02-23T21:46:00Z</dcterms:modified>
</cp:coreProperties>
</file>